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B2" w:rsidRPr="00506D33" w:rsidRDefault="00431553" w:rsidP="00506D33">
      <w:pPr>
        <w:spacing w:before="120" w:after="120"/>
        <w:jc w:val="center"/>
        <w:rPr>
          <w:rFonts w:ascii="Times New Roman" w:eastAsia="Times New Roman" w:hAnsi="Times New Roman" w:cs="Times New Roman"/>
          <w:b/>
          <w:bCs/>
          <w:sz w:val="28"/>
          <w:szCs w:val="28"/>
          <w:lang w:eastAsia="cs-CZ"/>
        </w:rPr>
      </w:pPr>
      <w:r w:rsidRPr="00506D33">
        <w:rPr>
          <w:rFonts w:ascii="Times New Roman" w:eastAsia="Times New Roman" w:hAnsi="Times New Roman" w:cs="Times New Roman"/>
          <w:b/>
          <w:bCs/>
          <w:sz w:val="28"/>
          <w:szCs w:val="28"/>
          <w:lang w:eastAsia="cs-CZ"/>
        </w:rPr>
        <w:t>Informace o zpracování osobních údajů</w:t>
      </w:r>
    </w:p>
    <w:p w:rsidR="0040214C" w:rsidRDefault="0040214C" w:rsidP="0040214C">
      <w:pPr>
        <w:spacing w:before="120" w:after="120"/>
        <w:jc w:val="both"/>
        <w:rPr>
          <w:rFonts w:ascii="Times New Roman" w:eastAsia="Times New Roman" w:hAnsi="Times New Roman" w:cs="Times New Roman"/>
          <w:b/>
          <w:bCs/>
          <w:sz w:val="24"/>
          <w:szCs w:val="24"/>
          <w:lang w:eastAsia="cs-CZ"/>
        </w:rPr>
      </w:pPr>
    </w:p>
    <w:p w:rsidR="00671771" w:rsidRPr="0040214C" w:rsidRDefault="00671771" w:rsidP="0040214C">
      <w:pPr>
        <w:spacing w:after="240"/>
        <w:jc w:val="both"/>
        <w:rPr>
          <w:rFonts w:ascii="Times New Roman" w:eastAsia="Times New Roman" w:hAnsi="Times New Roman" w:cs="Times New Roman"/>
          <w:b/>
          <w:bCs/>
          <w:sz w:val="24"/>
          <w:szCs w:val="24"/>
          <w:lang w:eastAsia="cs-CZ"/>
        </w:rPr>
      </w:pPr>
      <w:r w:rsidRPr="0040214C">
        <w:rPr>
          <w:rFonts w:ascii="Times New Roman" w:eastAsia="Times New Roman" w:hAnsi="Times New Roman" w:cs="Times New Roman"/>
          <w:b/>
          <w:bCs/>
          <w:sz w:val="24"/>
          <w:szCs w:val="24"/>
          <w:lang w:eastAsia="cs-CZ"/>
        </w:rPr>
        <w:t>Úvodní informace</w:t>
      </w:r>
    </w:p>
    <w:p w:rsidR="004112B2" w:rsidRPr="0040214C" w:rsidRDefault="0040214C" w:rsidP="0040214C">
      <w:pPr>
        <w:tabs>
          <w:tab w:val="left" w:pos="1740"/>
        </w:tabs>
        <w:spacing w:after="120"/>
        <w:jc w:val="both"/>
        <w:rPr>
          <w:rFonts w:ascii="Times New Roman" w:eastAsia="Times New Roman" w:hAnsi="Times New Roman" w:cs="Times New Roman"/>
          <w:bCs/>
          <w:sz w:val="24"/>
          <w:szCs w:val="24"/>
          <w:lang w:eastAsia="cs-CZ"/>
        </w:rPr>
      </w:pPr>
      <w:r w:rsidRPr="0040214C">
        <w:rPr>
          <w:rFonts w:ascii="Times New Roman" w:eastAsia="Times New Roman" w:hAnsi="Times New Roman" w:cs="Times New Roman"/>
          <w:bCs/>
          <w:sz w:val="24"/>
          <w:szCs w:val="24"/>
          <w:lang w:eastAsia="cs-CZ"/>
        </w:rPr>
        <w:t>Vážení,</w:t>
      </w:r>
    </w:p>
    <w:p w:rsidR="004112B2" w:rsidRDefault="00A275E9" w:rsidP="0040214C">
      <w:pPr>
        <w:spacing w:after="240"/>
        <w:jc w:val="both"/>
        <w:rPr>
          <w:rFonts w:ascii="Times New Roman" w:eastAsia="Times New Roman" w:hAnsi="Times New Roman" w:cs="Times New Roman"/>
          <w:sz w:val="24"/>
          <w:szCs w:val="24"/>
          <w:lang w:eastAsia="cs-CZ"/>
        </w:rPr>
      </w:pPr>
      <w:r>
        <w:rPr>
          <w:rFonts w:ascii="Times New Roman" w:hAnsi="Times New Roman" w:cs="Times New Roman"/>
          <w:color w:val="000000" w:themeColor="text1"/>
          <w:sz w:val="24"/>
          <w:szCs w:val="24"/>
          <w:shd w:val="clear" w:color="auto" w:fill="FFFFFF"/>
        </w:rPr>
        <w:t xml:space="preserve">Statutární město Ostrava </w:t>
      </w:r>
      <w:r w:rsidRPr="002828CF">
        <w:rPr>
          <w:rFonts w:ascii="Times New Roman" w:hAnsi="Times New Roman" w:cs="Times New Roman"/>
          <w:color w:val="000000" w:themeColor="text1"/>
          <w:sz w:val="24"/>
          <w:szCs w:val="24"/>
          <w:shd w:val="clear" w:color="auto" w:fill="FFFFFF"/>
        </w:rPr>
        <w:t xml:space="preserve">– městský </w:t>
      </w:r>
      <w:r w:rsidR="002828CF" w:rsidRPr="002828CF">
        <w:rPr>
          <w:rFonts w:ascii="Times New Roman" w:hAnsi="Times New Roman" w:cs="Times New Roman"/>
          <w:color w:val="000000" w:themeColor="text1"/>
          <w:sz w:val="24"/>
          <w:szCs w:val="24"/>
          <w:shd w:val="clear" w:color="auto" w:fill="FFFFFF"/>
        </w:rPr>
        <w:t>Hošťálkovice</w:t>
      </w:r>
      <w:r w:rsidRPr="002828CF">
        <w:rPr>
          <w:rFonts w:ascii="Times New Roman" w:hAnsi="Times New Roman" w:cs="Times New Roman"/>
          <w:color w:val="000000" w:themeColor="text1"/>
          <w:sz w:val="24"/>
          <w:szCs w:val="24"/>
          <w:shd w:val="clear" w:color="auto" w:fill="FFFFFF"/>
        </w:rPr>
        <w:t xml:space="preserve">, </w:t>
      </w:r>
      <w:r w:rsidR="002828CF" w:rsidRPr="002828CF">
        <w:rPr>
          <w:rFonts w:ascii="Times New Roman" w:hAnsi="Times New Roman" w:cs="Times New Roman"/>
          <w:color w:val="000000" w:themeColor="text1"/>
          <w:sz w:val="24"/>
          <w:szCs w:val="24"/>
          <w:shd w:val="clear" w:color="auto" w:fill="FFFFFF"/>
        </w:rPr>
        <w:t>Rynky 277</w:t>
      </w:r>
      <w:r w:rsidRPr="002828CF">
        <w:rPr>
          <w:rFonts w:ascii="Times New Roman" w:hAnsi="Times New Roman" w:cs="Times New Roman"/>
          <w:color w:val="000000" w:themeColor="text1"/>
          <w:sz w:val="24"/>
          <w:szCs w:val="24"/>
          <w:shd w:val="clear" w:color="auto" w:fill="FFFFFF"/>
        </w:rPr>
        <w:t xml:space="preserve">, 708 56 Ostrava – </w:t>
      </w:r>
      <w:r w:rsidR="002828CF">
        <w:rPr>
          <w:rFonts w:ascii="Times New Roman" w:hAnsi="Times New Roman" w:cs="Times New Roman"/>
          <w:color w:val="000000" w:themeColor="text1"/>
          <w:sz w:val="24"/>
          <w:szCs w:val="24"/>
          <w:shd w:val="clear" w:color="auto" w:fill="FFFFFF"/>
        </w:rPr>
        <w:t>Hošťálkovice</w:t>
      </w:r>
      <w:r>
        <w:rPr>
          <w:rFonts w:ascii="Times New Roman" w:hAnsi="Times New Roman" w:cs="Times New Roman"/>
          <w:color w:val="000000" w:themeColor="text1"/>
          <w:sz w:val="24"/>
          <w:szCs w:val="24"/>
          <w:shd w:val="clear" w:color="auto" w:fill="FFFFFF"/>
        </w:rPr>
        <w:t>,</w:t>
      </w:r>
      <w:r w:rsidR="0040214C" w:rsidRPr="00F628E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IČ</w:t>
      </w:r>
      <w:r w:rsidR="00CF4F63" w:rsidRPr="00F628E8">
        <w:rPr>
          <w:rFonts w:ascii="Times New Roman" w:hAnsi="Times New Roman" w:cs="Times New Roman"/>
          <w:color w:val="000000" w:themeColor="text1"/>
          <w:sz w:val="24"/>
          <w:szCs w:val="24"/>
          <w:shd w:val="clear" w:color="auto" w:fill="FFFFFF"/>
        </w:rPr>
        <w:t xml:space="preserve"> 00845451, </w:t>
      </w:r>
      <w:r w:rsidR="004112B2" w:rsidRPr="00F628E8">
        <w:rPr>
          <w:rFonts w:ascii="Times New Roman" w:eastAsia="Times New Roman" w:hAnsi="Times New Roman" w:cs="Times New Roman"/>
          <w:sz w:val="24"/>
          <w:szCs w:val="24"/>
          <w:lang w:eastAsia="cs-CZ"/>
        </w:rPr>
        <w:t>jako správce osobních údajů</w:t>
      </w:r>
      <w:r w:rsidR="00610411">
        <w:rPr>
          <w:rFonts w:ascii="Times New Roman" w:eastAsia="Times New Roman" w:hAnsi="Times New Roman" w:cs="Times New Roman"/>
          <w:sz w:val="24"/>
          <w:szCs w:val="24"/>
          <w:lang w:eastAsia="cs-CZ"/>
        </w:rPr>
        <w:t xml:space="preserve"> (dále jen jako „správce“ nebo „správce osobních údajů“)</w:t>
      </w:r>
      <w:r w:rsidR="004112B2" w:rsidRPr="00F628E8">
        <w:rPr>
          <w:rFonts w:ascii="Times New Roman" w:eastAsia="Times New Roman" w:hAnsi="Times New Roman" w:cs="Times New Roman"/>
          <w:sz w:val="24"/>
          <w:szCs w:val="24"/>
          <w:lang w:eastAsia="cs-CZ"/>
        </w:rPr>
        <w:t>, si Vás tímto za účelem naplnění zásady transparentnosti</w:t>
      </w:r>
      <w:r w:rsidR="004112B2" w:rsidRPr="0040214C">
        <w:rPr>
          <w:rFonts w:ascii="Times New Roman" w:eastAsia="Times New Roman" w:hAnsi="Times New Roman" w:cs="Times New Roman"/>
          <w:sz w:val="24"/>
          <w:szCs w:val="24"/>
          <w:lang w:eastAsia="cs-CZ"/>
        </w:rPr>
        <w:t xml:space="preserve"> </w:t>
      </w:r>
      <w:r w:rsidR="00ED3ABC" w:rsidRPr="0040214C">
        <w:rPr>
          <w:rFonts w:ascii="Times New Roman" w:eastAsia="Times New Roman" w:hAnsi="Times New Roman" w:cs="Times New Roman"/>
          <w:sz w:val="24"/>
          <w:szCs w:val="24"/>
          <w:lang w:eastAsia="cs-CZ"/>
        </w:rPr>
        <w:t xml:space="preserve">ve smyslu </w:t>
      </w:r>
      <w:r w:rsidR="0040214C" w:rsidRPr="0040214C">
        <w:rPr>
          <w:rFonts w:ascii="Times New Roman" w:eastAsia="Times New Roman" w:hAnsi="Times New Roman" w:cs="Times New Roman"/>
          <w:sz w:val="24"/>
          <w:szCs w:val="24"/>
          <w:lang w:eastAsia="cs-CZ"/>
        </w:rPr>
        <w:t>nařízení Evropského parlamentu a Rady (EU) 2016/679 o ochraně fyzických osob v</w:t>
      </w:r>
      <w:r w:rsidR="00F628E8">
        <w:rPr>
          <w:rFonts w:ascii="Times New Roman" w:eastAsia="Times New Roman" w:hAnsi="Times New Roman" w:cs="Times New Roman"/>
          <w:sz w:val="24"/>
          <w:szCs w:val="24"/>
          <w:lang w:eastAsia="cs-CZ"/>
        </w:rPr>
        <w:t> </w:t>
      </w:r>
      <w:r w:rsidR="0040214C" w:rsidRPr="0040214C">
        <w:rPr>
          <w:rFonts w:ascii="Times New Roman" w:eastAsia="Times New Roman" w:hAnsi="Times New Roman" w:cs="Times New Roman"/>
          <w:sz w:val="24"/>
          <w:szCs w:val="24"/>
          <w:lang w:eastAsia="cs-CZ"/>
        </w:rPr>
        <w:t>souvislosti se zpracováním osobních údajů a o volném pohybu těchto údajů (dále jen „nařízení GDPR“)</w:t>
      </w:r>
      <w:r w:rsidR="0040214C">
        <w:rPr>
          <w:rFonts w:ascii="Times New Roman" w:eastAsia="Times New Roman" w:hAnsi="Times New Roman" w:cs="Times New Roman"/>
          <w:sz w:val="24"/>
          <w:szCs w:val="24"/>
          <w:lang w:eastAsia="cs-CZ"/>
        </w:rPr>
        <w:t xml:space="preserve"> dovoluje informovat o </w:t>
      </w:r>
      <w:r w:rsidR="004112B2" w:rsidRPr="0040214C">
        <w:rPr>
          <w:rFonts w:ascii="Times New Roman" w:eastAsia="Times New Roman" w:hAnsi="Times New Roman" w:cs="Times New Roman"/>
          <w:sz w:val="24"/>
          <w:szCs w:val="24"/>
          <w:lang w:eastAsia="cs-CZ"/>
        </w:rPr>
        <w:t xml:space="preserve">základních aspektech zpracování osobních údajů, která probíhají v rámci </w:t>
      </w:r>
      <w:r w:rsidR="004112B2" w:rsidRPr="00F628E8">
        <w:rPr>
          <w:rFonts w:ascii="Times New Roman" w:eastAsia="Times New Roman" w:hAnsi="Times New Roman" w:cs="Times New Roman"/>
          <w:sz w:val="24"/>
          <w:szCs w:val="24"/>
          <w:lang w:eastAsia="cs-CZ"/>
        </w:rPr>
        <w:t xml:space="preserve">činnosti </w:t>
      </w:r>
      <w:r w:rsidRPr="002828CF">
        <w:rPr>
          <w:rFonts w:ascii="Times New Roman" w:eastAsia="Times New Roman" w:hAnsi="Times New Roman" w:cs="Times New Roman"/>
          <w:sz w:val="24"/>
          <w:szCs w:val="24"/>
          <w:lang w:eastAsia="cs-CZ"/>
        </w:rPr>
        <w:t xml:space="preserve">Úřadu městského obvodu </w:t>
      </w:r>
      <w:r w:rsidR="002828CF">
        <w:rPr>
          <w:rFonts w:ascii="Times New Roman" w:eastAsia="Times New Roman" w:hAnsi="Times New Roman" w:cs="Times New Roman"/>
          <w:sz w:val="24"/>
          <w:szCs w:val="24"/>
          <w:lang w:eastAsia="cs-CZ"/>
        </w:rPr>
        <w:t>Hošťálkovice</w:t>
      </w:r>
      <w:r w:rsidR="0040214C" w:rsidRPr="00F628E8">
        <w:rPr>
          <w:rFonts w:ascii="Times New Roman" w:eastAsia="Times New Roman" w:hAnsi="Times New Roman" w:cs="Times New Roman"/>
          <w:sz w:val="24"/>
          <w:szCs w:val="24"/>
          <w:lang w:eastAsia="cs-CZ"/>
        </w:rPr>
        <w:t>,</w:t>
      </w:r>
      <w:r w:rsidR="0040214C">
        <w:rPr>
          <w:rFonts w:ascii="Times New Roman" w:eastAsia="Times New Roman" w:hAnsi="Times New Roman" w:cs="Times New Roman"/>
          <w:sz w:val="24"/>
          <w:szCs w:val="24"/>
          <w:lang w:eastAsia="cs-CZ"/>
        </w:rPr>
        <w:t xml:space="preserve"> jakož i </w:t>
      </w:r>
      <w:r w:rsidR="004112B2" w:rsidRPr="0040214C">
        <w:rPr>
          <w:rFonts w:ascii="Times New Roman" w:eastAsia="Times New Roman" w:hAnsi="Times New Roman" w:cs="Times New Roman"/>
          <w:sz w:val="24"/>
          <w:szCs w:val="24"/>
          <w:lang w:eastAsia="cs-CZ"/>
        </w:rPr>
        <w:t>o</w:t>
      </w:r>
      <w:r w:rsidR="00F628E8">
        <w:rPr>
          <w:rFonts w:ascii="Times New Roman" w:eastAsia="Times New Roman" w:hAnsi="Times New Roman" w:cs="Times New Roman"/>
          <w:sz w:val="24"/>
          <w:szCs w:val="24"/>
          <w:lang w:eastAsia="cs-CZ"/>
        </w:rPr>
        <w:t> </w:t>
      </w:r>
      <w:r w:rsidR="004112B2" w:rsidRPr="0040214C">
        <w:rPr>
          <w:rFonts w:ascii="Times New Roman" w:eastAsia="Times New Roman" w:hAnsi="Times New Roman" w:cs="Times New Roman"/>
          <w:sz w:val="24"/>
          <w:szCs w:val="24"/>
          <w:lang w:eastAsia="cs-CZ"/>
        </w:rPr>
        <w:t>Vašich právech jako subjektů údaj</w:t>
      </w:r>
      <w:r w:rsidR="0040214C">
        <w:rPr>
          <w:rFonts w:ascii="Times New Roman" w:eastAsia="Times New Roman" w:hAnsi="Times New Roman" w:cs="Times New Roman"/>
          <w:sz w:val="24"/>
          <w:szCs w:val="24"/>
          <w:lang w:eastAsia="cs-CZ"/>
        </w:rPr>
        <w:t>ů a</w:t>
      </w:r>
      <w:r w:rsidR="00C75CEC">
        <w:rPr>
          <w:rFonts w:ascii="Times New Roman" w:eastAsia="Times New Roman" w:hAnsi="Times New Roman" w:cs="Times New Roman"/>
          <w:sz w:val="24"/>
          <w:szCs w:val="24"/>
          <w:lang w:eastAsia="cs-CZ"/>
        </w:rPr>
        <w:t> </w:t>
      </w:r>
      <w:r w:rsidR="0040214C">
        <w:rPr>
          <w:rFonts w:ascii="Times New Roman" w:eastAsia="Times New Roman" w:hAnsi="Times New Roman" w:cs="Times New Roman"/>
          <w:sz w:val="24"/>
          <w:szCs w:val="24"/>
          <w:lang w:eastAsia="cs-CZ"/>
        </w:rPr>
        <w:t>způsobech jejich uplatnění.</w:t>
      </w:r>
    </w:p>
    <w:p w:rsidR="0040214C" w:rsidRPr="0040214C" w:rsidRDefault="0040214C" w:rsidP="0040214C">
      <w:pPr>
        <w:spacing w:after="0"/>
        <w:jc w:val="both"/>
        <w:rPr>
          <w:rFonts w:ascii="Times New Roman" w:eastAsia="Times New Roman" w:hAnsi="Times New Roman" w:cs="Times New Roman"/>
          <w:sz w:val="24"/>
          <w:szCs w:val="24"/>
          <w:lang w:eastAsia="cs-CZ"/>
        </w:rPr>
      </w:pPr>
    </w:p>
    <w:p w:rsidR="00C83A96" w:rsidRPr="0040214C" w:rsidRDefault="00590C78" w:rsidP="0040214C">
      <w:pPr>
        <w:pStyle w:val="Odstavecseseznamem"/>
        <w:numPr>
          <w:ilvl w:val="0"/>
          <w:numId w:val="13"/>
        </w:numPr>
        <w:spacing w:after="240"/>
        <w:ind w:left="284" w:hanging="284"/>
        <w:contextualSpacing w:val="0"/>
        <w:jc w:val="both"/>
        <w:rPr>
          <w:rFonts w:ascii="Times New Roman" w:eastAsia="Times New Roman" w:hAnsi="Times New Roman" w:cs="Times New Roman"/>
          <w:b/>
          <w:sz w:val="24"/>
          <w:szCs w:val="24"/>
          <w:lang w:eastAsia="cs-CZ"/>
        </w:rPr>
      </w:pPr>
      <w:r w:rsidRPr="0040214C">
        <w:rPr>
          <w:rFonts w:ascii="Times New Roman" w:eastAsia="Times New Roman" w:hAnsi="Times New Roman" w:cs="Times New Roman"/>
          <w:b/>
          <w:sz w:val="24"/>
          <w:szCs w:val="24"/>
          <w:lang w:eastAsia="cs-CZ"/>
        </w:rPr>
        <w:t xml:space="preserve">Proč </w:t>
      </w:r>
      <w:r w:rsidR="00610411">
        <w:rPr>
          <w:rFonts w:ascii="Times New Roman" w:eastAsia="Times New Roman" w:hAnsi="Times New Roman" w:cs="Times New Roman"/>
          <w:b/>
          <w:sz w:val="24"/>
          <w:szCs w:val="24"/>
          <w:lang w:eastAsia="cs-CZ"/>
        </w:rPr>
        <w:t>V</w:t>
      </w:r>
      <w:r w:rsidR="00610411" w:rsidRPr="0040214C">
        <w:rPr>
          <w:rFonts w:ascii="Times New Roman" w:eastAsia="Times New Roman" w:hAnsi="Times New Roman" w:cs="Times New Roman"/>
          <w:b/>
          <w:sz w:val="24"/>
          <w:szCs w:val="24"/>
          <w:lang w:eastAsia="cs-CZ"/>
        </w:rPr>
        <w:t xml:space="preserve">aše </w:t>
      </w:r>
      <w:r w:rsidRPr="0040214C">
        <w:rPr>
          <w:rFonts w:ascii="Times New Roman" w:eastAsia="Times New Roman" w:hAnsi="Times New Roman" w:cs="Times New Roman"/>
          <w:b/>
          <w:sz w:val="24"/>
          <w:szCs w:val="24"/>
          <w:lang w:eastAsia="cs-CZ"/>
        </w:rPr>
        <w:t>osobní údaje zpracováváme?</w:t>
      </w:r>
    </w:p>
    <w:p w:rsidR="0040214C" w:rsidRDefault="00ED3ABC" w:rsidP="004E7715">
      <w:pPr>
        <w:spacing w:after="0"/>
        <w:jc w:val="both"/>
        <w:rPr>
          <w:rFonts w:ascii="Times New Roman" w:eastAsia="Times New Roman" w:hAnsi="Times New Roman" w:cs="Times New Roman"/>
          <w:sz w:val="24"/>
          <w:szCs w:val="24"/>
          <w:lang w:eastAsia="cs-CZ"/>
        </w:rPr>
      </w:pPr>
      <w:r w:rsidRPr="0040214C">
        <w:rPr>
          <w:rFonts w:ascii="Times New Roman" w:eastAsia="Times New Roman" w:hAnsi="Times New Roman" w:cs="Times New Roman"/>
          <w:sz w:val="24"/>
          <w:szCs w:val="24"/>
          <w:lang w:eastAsia="cs-CZ"/>
        </w:rPr>
        <w:t xml:space="preserve">V rámci činnosti </w:t>
      </w:r>
      <w:r w:rsidR="006324A7">
        <w:rPr>
          <w:rFonts w:ascii="Times New Roman" w:eastAsia="Times New Roman" w:hAnsi="Times New Roman" w:cs="Times New Roman"/>
          <w:sz w:val="24"/>
          <w:szCs w:val="24"/>
          <w:lang w:eastAsia="cs-CZ"/>
        </w:rPr>
        <w:t xml:space="preserve">správce </w:t>
      </w:r>
      <w:r w:rsidRPr="0040214C">
        <w:rPr>
          <w:rFonts w:ascii="Times New Roman" w:eastAsia="Times New Roman" w:hAnsi="Times New Roman" w:cs="Times New Roman"/>
          <w:sz w:val="24"/>
          <w:szCs w:val="24"/>
          <w:lang w:eastAsia="cs-CZ"/>
        </w:rPr>
        <w:t xml:space="preserve">dochází ke zpracování osobních údajů </w:t>
      </w:r>
      <w:r w:rsidR="0040214C">
        <w:rPr>
          <w:rFonts w:ascii="Times New Roman" w:eastAsia="Times New Roman" w:hAnsi="Times New Roman" w:cs="Times New Roman"/>
          <w:sz w:val="24"/>
          <w:szCs w:val="24"/>
          <w:lang w:eastAsia="cs-CZ"/>
        </w:rPr>
        <w:t xml:space="preserve">pro mnoho </w:t>
      </w:r>
      <w:r w:rsidR="004E7715">
        <w:rPr>
          <w:rFonts w:ascii="Times New Roman" w:eastAsia="Times New Roman" w:hAnsi="Times New Roman" w:cs="Times New Roman"/>
          <w:sz w:val="24"/>
          <w:szCs w:val="24"/>
          <w:lang w:eastAsia="cs-CZ"/>
        </w:rPr>
        <w:t>rozlišných účelů, přičemž všechny tyto účely jsou podrobně popsány v </w:t>
      </w:r>
      <w:r w:rsidR="00F628E8">
        <w:rPr>
          <w:rFonts w:ascii="Times New Roman" w:eastAsia="Times New Roman" w:hAnsi="Times New Roman" w:cs="Times New Roman"/>
          <w:sz w:val="24"/>
          <w:szCs w:val="24"/>
          <w:lang w:eastAsia="cs-CZ"/>
        </w:rPr>
        <w:t>přehled</w:t>
      </w:r>
      <w:r w:rsidR="00BF5871">
        <w:rPr>
          <w:rFonts w:ascii="Times New Roman" w:eastAsia="Times New Roman" w:hAnsi="Times New Roman" w:cs="Times New Roman"/>
          <w:sz w:val="24"/>
          <w:szCs w:val="24"/>
          <w:lang w:eastAsia="cs-CZ"/>
        </w:rPr>
        <w:t>u</w:t>
      </w:r>
      <w:r w:rsidR="004E7715">
        <w:rPr>
          <w:rFonts w:ascii="Times New Roman" w:eastAsia="Times New Roman" w:hAnsi="Times New Roman" w:cs="Times New Roman"/>
          <w:sz w:val="24"/>
          <w:szCs w:val="24"/>
          <w:lang w:eastAsia="cs-CZ"/>
        </w:rPr>
        <w:t xml:space="preserve"> uvedené</w:t>
      </w:r>
      <w:r w:rsidR="00BF5871">
        <w:rPr>
          <w:rFonts w:ascii="Times New Roman" w:eastAsia="Times New Roman" w:hAnsi="Times New Roman" w:cs="Times New Roman"/>
          <w:sz w:val="24"/>
          <w:szCs w:val="24"/>
          <w:lang w:eastAsia="cs-CZ"/>
        </w:rPr>
        <w:t>m</w:t>
      </w:r>
      <w:r w:rsidR="004E7715">
        <w:rPr>
          <w:rFonts w:ascii="Times New Roman" w:eastAsia="Times New Roman" w:hAnsi="Times New Roman" w:cs="Times New Roman"/>
          <w:sz w:val="24"/>
          <w:szCs w:val="24"/>
          <w:lang w:eastAsia="cs-CZ"/>
        </w:rPr>
        <w:t xml:space="preserve"> níže.</w:t>
      </w:r>
    </w:p>
    <w:p w:rsidR="00590C78" w:rsidRPr="0040214C" w:rsidRDefault="00590C78" w:rsidP="004E7715">
      <w:pPr>
        <w:pStyle w:val="Odstavecseseznamem"/>
        <w:spacing w:before="240" w:after="0"/>
        <w:contextualSpacing w:val="0"/>
        <w:jc w:val="both"/>
        <w:rPr>
          <w:rFonts w:ascii="Times New Roman" w:eastAsia="Times New Roman" w:hAnsi="Times New Roman" w:cs="Times New Roman"/>
          <w:sz w:val="24"/>
          <w:szCs w:val="24"/>
          <w:lang w:eastAsia="cs-CZ"/>
        </w:rPr>
      </w:pPr>
    </w:p>
    <w:p w:rsidR="004E7715" w:rsidRPr="00072116" w:rsidRDefault="004E7715" w:rsidP="004E7715">
      <w:pPr>
        <w:pStyle w:val="Odstavecseseznamem"/>
        <w:numPr>
          <w:ilvl w:val="0"/>
          <w:numId w:val="13"/>
        </w:numPr>
        <w:spacing w:after="240"/>
        <w:ind w:left="284" w:hanging="284"/>
        <w:contextualSpacing w:val="0"/>
        <w:jc w:val="both"/>
        <w:rPr>
          <w:rFonts w:ascii="Times New Roman" w:eastAsia="Times New Roman" w:hAnsi="Times New Roman" w:cs="Times New Roman"/>
          <w:b/>
          <w:sz w:val="24"/>
          <w:szCs w:val="24"/>
          <w:lang w:eastAsia="cs-CZ"/>
        </w:rPr>
      </w:pPr>
      <w:r w:rsidRPr="00072116">
        <w:rPr>
          <w:rFonts w:ascii="Times New Roman" w:eastAsia="Times New Roman" w:hAnsi="Times New Roman" w:cs="Times New Roman"/>
          <w:b/>
          <w:sz w:val="24"/>
          <w:szCs w:val="24"/>
          <w:lang w:eastAsia="cs-CZ"/>
        </w:rPr>
        <w:t>Právní titul zpracování</w:t>
      </w:r>
    </w:p>
    <w:p w:rsidR="004E7715" w:rsidRDefault="00072116" w:rsidP="00D52CE0">
      <w:pPr>
        <w:spacing w:after="1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Osobní údaj</w:t>
      </w:r>
      <w:r w:rsidR="00BF5871">
        <w:rPr>
          <w:rFonts w:ascii="Times New Roman" w:eastAsia="Times New Roman" w:hAnsi="Times New Roman" w:cs="Times New Roman"/>
          <w:sz w:val="24"/>
          <w:szCs w:val="24"/>
          <w:lang w:eastAsia="cs-CZ"/>
        </w:rPr>
        <w:t>e</w:t>
      </w:r>
      <w:r>
        <w:rPr>
          <w:rFonts w:ascii="Times New Roman" w:eastAsia="Times New Roman" w:hAnsi="Times New Roman" w:cs="Times New Roman"/>
          <w:sz w:val="24"/>
          <w:szCs w:val="24"/>
          <w:lang w:eastAsia="cs-CZ"/>
        </w:rPr>
        <w:t xml:space="preserve"> zpracováváme na základě různých právních titulů, které můžeme rozdělit do</w:t>
      </w:r>
      <w:r w:rsidR="00BF5871">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těchto kategorií:</w:t>
      </w:r>
    </w:p>
    <w:p w:rsidR="00072116" w:rsidRDefault="00072116" w:rsidP="00C44399">
      <w:pPr>
        <w:pStyle w:val="Odstavecseseznamem"/>
        <w:numPr>
          <w:ilvl w:val="0"/>
          <w:numId w:val="16"/>
        </w:numPr>
        <w:spacing w:after="240"/>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plnění</w:t>
      </w:r>
      <w:r w:rsidR="00D52CE0">
        <w:rPr>
          <w:rFonts w:ascii="Times New Roman" w:eastAsia="Times New Roman" w:hAnsi="Times New Roman" w:cs="Times New Roman"/>
          <w:sz w:val="24"/>
          <w:szCs w:val="24"/>
          <w:lang w:eastAsia="cs-CZ"/>
        </w:rPr>
        <w:t xml:space="preserve"> právní povinnosti,</w:t>
      </w:r>
    </w:p>
    <w:p w:rsidR="00D52CE0" w:rsidRDefault="00D52CE0" w:rsidP="00C44399">
      <w:pPr>
        <w:pStyle w:val="Odstavecseseznamem"/>
        <w:numPr>
          <w:ilvl w:val="0"/>
          <w:numId w:val="16"/>
        </w:numPr>
        <w:spacing w:after="240"/>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plnění smlouvy,</w:t>
      </w:r>
    </w:p>
    <w:p w:rsidR="00D52CE0" w:rsidRDefault="00D52CE0" w:rsidP="00C44399">
      <w:pPr>
        <w:pStyle w:val="Odstavecseseznamem"/>
        <w:numPr>
          <w:ilvl w:val="0"/>
          <w:numId w:val="16"/>
        </w:numPr>
        <w:spacing w:after="240"/>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životně důležitých zájmů subjektu údajů nebo jiné fyzické osoby,</w:t>
      </w:r>
    </w:p>
    <w:p w:rsidR="00D52CE0" w:rsidRDefault="00D52CE0" w:rsidP="00C44399">
      <w:pPr>
        <w:pStyle w:val="Odstavecseseznamem"/>
        <w:numPr>
          <w:ilvl w:val="0"/>
          <w:numId w:val="16"/>
        </w:numPr>
        <w:spacing w:after="240"/>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splnění úkolu prováděného ve veřejném zájmu nebo při výkonu veřejné moci,</w:t>
      </w:r>
    </w:p>
    <w:p w:rsidR="00D52CE0" w:rsidRDefault="00D52CE0" w:rsidP="00C44399">
      <w:pPr>
        <w:pStyle w:val="Odstavecseseznamem"/>
        <w:numPr>
          <w:ilvl w:val="0"/>
          <w:numId w:val="16"/>
        </w:numPr>
        <w:spacing w:after="240"/>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zpracování nezbytné pro účely oprávněných zájmů správce či třetí strany,</w:t>
      </w:r>
    </w:p>
    <w:p w:rsidR="00D52CE0" w:rsidRPr="00072116" w:rsidRDefault="00D52CE0" w:rsidP="00C44399">
      <w:pPr>
        <w:pStyle w:val="Odstavecseseznamem"/>
        <w:numPr>
          <w:ilvl w:val="0"/>
          <w:numId w:val="16"/>
        </w:numPr>
        <w:spacing w:after="240"/>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udělení souhlasu.</w:t>
      </w:r>
    </w:p>
    <w:p w:rsidR="0081160B" w:rsidRPr="0040214C" w:rsidRDefault="004E7715" w:rsidP="00D52CE0">
      <w:pPr>
        <w:spacing w:before="120"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je z</w:t>
      </w:r>
      <w:r w:rsidR="0081160B" w:rsidRPr="0040214C">
        <w:rPr>
          <w:rFonts w:ascii="Times New Roman" w:eastAsia="Times New Roman" w:hAnsi="Times New Roman" w:cs="Times New Roman"/>
          <w:sz w:val="24"/>
          <w:szCs w:val="24"/>
          <w:lang w:eastAsia="cs-CZ"/>
        </w:rPr>
        <w:t xml:space="preserve">pracování </w:t>
      </w:r>
      <w:r>
        <w:rPr>
          <w:rFonts w:ascii="Times New Roman" w:eastAsia="Times New Roman" w:hAnsi="Times New Roman" w:cs="Times New Roman"/>
          <w:sz w:val="24"/>
          <w:szCs w:val="24"/>
          <w:lang w:eastAsia="cs-CZ"/>
        </w:rPr>
        <w:t xml:space="preserve">osobních údajů </w:t>
      </w:r>
      <w:r w:rsidR="0081160B" w:rsidRPr="0040214C">
        <w:rPr>
          <w:rFonts w:ascii="Times New Roman" w:eastAsia="Times New Roman" w:hAnsi="Times New Roman" w:cs="Times New Roman"/>
          <w:sz w:val="24"/>
          <w:szCs w:val="24"/>
          <w:lang w:eastAsia="cs-CZ"/>
        </w:rPr>
        <w:t xml:space="preserve">pro </w:t>
      </w:r>
      <w:r>
        <w:rPr>
          <w:rFonts w:ascii="Times New Roman" w:eastAsia="Times New Roman" w:hAnsi="Times New Roman" w:cs="Times New Roman"/>
          <w:sz w:val="24"/>
          <w:szCs w:val="24"/>
          <w:lang w:eastAsia="cs-CZ"/>
        </w:rPr>
        <w:t xml:space="preserve">některé </w:t>
      </w:r>
      <w:r w:rsidR="0081160B" w:rsidRPr="0040214C">
        <w:rPr>
          <w:rFonts w:ascii="Times New Roman" w:eastAsia="Times New Roman" w:hAnsi="Times New Roman" w:cs="Times New Roman"/>
          <w:sz w:val="24"/>
          <w:szCs w:val="24"/>
          <w:lang w:eastAsia="cs-CZ"/>
        </w:rPr>
        <w:t xml:space="preserve">účely </w:t>
      </w:r>
      <w:r w:rsidR="0083787A" w:rsidRPr="0040214C">
        <w:rPr>
          <w:rFonts w:ascii="Times New Roman" w:eastAsia="Times New Roman" w:hAnsi="Times New Roman" w:cs="Times New Roman"/>
          <w:sz w:val="24"/>
          <w:szCs w:val="24"/>
          <w:lang w:eastAsia="cs-CZ"/>
        </w:rPr>
        <w:t>založeno na</w:t>
      </w:r>
      <w:r w:rsidR="0081160B" w:rsidRPr="0040214C">
        <w:rPr>
          <w:rFonts w:ascii="Times New Roman" w:eastAsia="Times New Roman" w:hAnsi="Times New Roman" w:cs="Times New Roman"/>
          <w:sz w:val="24"/>
          <w:szCs w:val="24"/>
          <w:lang w:eastAsia="cs-CZ"/>
        </w:rPr>
        <w:t xml:space="preserve"> souhlas</w:t>
      </w:r>
      <w:r w:rsidR="0083787A" w:rsidRPr="0040214C">
        <w:rPr>
          <w:rFonts w:ascii="Times New Roman" w:eastAsia="Times New Roman" w:hAnsi="Times New Roman" w:cs="Times New Roman"/>
          <w:sz w:val="24"/>
          <w:szCs w:val="24"/>
          <w:lang w:eastAsia="cs-CZ"/>
        </w:rPr>
        <w:t>u</w:t>
      </w:r>
      <w:r w:rsidR="0081160B" w:rsidRPr="0040214C">
        <w:rPr>
          <w:rFonts w:ascii="Times New Roman" w:eastAsia="Times New Roman" w:hAnsi="Times New Roman" w:cs="Times New Roman"/>
          <w:sz w:val="24"/>
          <w:szCs w:val="24"/>
          <w:lang w:eastAsia="cs-CZ"/>
        </w:rPr>
        <w:t xml:space="preserve"> subjektu údajů</w:t>
      </w:r>
      <w:r>
        <w:rPr>
          <w:rFonts w:ascii="Times New Roman" w:eastAsia="Times New Roman" w:hAnsi="Times New Roman" w:cs="Times New Roman"/>
          <w:sz w:val="24"/>
          <w:szCs w:val="24"/>
          <w:lang w:eastAsia="cs-CZ"/>
        </w:rPr>
        <w:t xml:space="preserve"> a tento </w:t>
      </w:r>
      <w:r w:rsidR="00BF5871">
        <w:rPr>
          <w:rFonts w:ascii="Times New Roman" w:eastAsia="Times New Roman" w:hAnsi="Times New Roman" w:cs="Times New Roman"/>
          <w:sz w:val="24"/>
          <w:szCs w:val="24"/>
          <w:lang w:eastAsia="cs-CZ"/>
        </w:rPr>
        <w:t xml:space="preserve">souhlas </w:t>
      </w:r>
      <w:r>
        <w:rPr>
          <w:rFonts w:ascii="Times New Roman" w:eastAsia="Times New Roman" w:hAnsi="Times New Roman" w:cs="Times New Roman"/>
          <w:sz w:val="24"/>
          <w:szCs w:val="24"/>
          <w:lang w:eastAsia="cs-CZ"/>
        </w:rPr>
        <w:t>byl udělen, lze u</w:t>
      </w:r>
      <w:r w:rsidR="0081160B" w:rsidRPr="0040214C">
        <w:rPr>
          <w:rFonts w:ascii="Times New Roman" w:eastAsia="Times New Roman" w:hAnsi="Times New Roman" w:cs="Times New Roman"/>
          <w:sz w:val="24"/>
          <w:szCs w:val="24"/>
          <w:lang w:eastAsia="cs-CZ"/>
        </w:rPr>
        <w:t xml:space="preserve">dělený souhlas </w:t>
      </w:r>
      <w:r>
        <w:rPr>
          <w:rFonts w:ascii="Times New Roman" w:eastAsia="Times New Roman" w:hAnsi="Times New Roman" w:cs="Times New Roman"/>
          <w:sz w:val="24"/>
          <w:szCs w:val="24"/>
          <w:lang w:eastAsia="cs-CZ"/>
        </w:rPr>
        <w:t>subjekt</w:t>
      </w:r>
      <w:r w:rsidR="00BF5871">
        <w:rPr>
          <w:rFonts w:ascii="Times New Roman" w:eastAsia="Times New Roman" w:hAnsi="Times New Roman" w:cs="Times New Roman"/>
          <w:sz w:val="24"/>
          <w:szCs w:val="24"/>
          <w:lang w:eastAsia="cs-CZ"/>
        </w:rPr>
        <w:t>em</w:t>
      </w:r>
      <w:r>
        <w:rPr>
          <w:rFonts w:ascii="Times New Roman" w:eastAsia="Times New Roman" w:hAnsi="Times New Roman" w:cs="Times New Roman"/>
          <w:sz w:val="24"/>
          <w:szCs w:val="24"/>
          <w:lang w:eastAsia="cs-CZ"/>
        </w:rPr>
        <w:t xml:space="preserve"> údajů</w:t>
      </w:r>
      <w:r w:rsidR="0081160B" w:rsidRPr="0040214C">
        <w:rPr>
          <w:rFonts w:ascii="Times New Roman" w:eastAsia="Times New Roman" w:hAnsi="Times New Roman" w:cs="Times New Roman"/>
          <w:sz w:val="24"/>
          <w:szCs w:val="24"/>
          <w:lang w:eastAsia="cs-CZ"/>
        </w:rPr>
        <w:t xml:space="preserve"> kdykoliv odvolat. Odvoláním souhlasu však není dotčena zákonnost zpracování </w:t>
      </w:r>
      <w:r w:rsidR="00AE3E58" w:rsidRPr="0040214C">
        <w:rPr>
          <w:rFonts w:ascii="Times New Roman" w:eastAsia="Times New Roman" w:hAnsi="Times New Roman" w:cs="Times New Roman"/>
          <w:sz w:val="24"/>
          <w:szCs w:val="24"/>
          <w:lang w:eastAsia="cs-CZ"/>
        </w:rPr>
        <w:t xml:space="preserve">osobních údajů </w:t>
      </w:r>
      <w:r w:rsidR="0081160B" w:rsidRPr="0040214C">
        <w:rPr>
          <w:rFonts w:ascii="Times New Roman" w:eastAsia="Times New Roman" w:hAnsi="Times New Roman" w:cs="Times New Roman"/>
          <w:sz w:val="24"/>
          <w:szCs w:val="24"/>
          <w:lang w:eastAsia="cs-CZ"/>
        </w:rPr>
        <w:t xml:space="preserve">před jeho odvoláním. </w:t>
      </w:r>
      <w:r w:rsidR="00BF5871">
        <w:rPr>
          <w:rFonts w:ascii="Times New Roman" w:eastAsia="Times New Roman" w:hAnsi="Times New Roman" w:cs="Times New Roman"/>
          <w:sz w:val="24"/>
          <w:szCs w:val="24"/>
          <w:lang w:eastAsia="cs-CZ"/>
        </w:rPr>
        <w:t xml:space="preserve"> Subjekt údajů může souhlas odvolat jeho odvoláním doručeným správci na kontaktní údaje uvedené níže v bodě 8.</w:t>
      </w:r>
    </w:p>
    <w:p w:rsidR="00072116" w:rsidRDefault="00072116" w:rsidP="00D52CE0">
      <w:pPr>
        <w:pStyle w:val="Odstavecseseznamem"/>
        <w:spacing w:after="240"/>
        <w:ind w:left="284"/>
        <w:contextualSpacing w:val="0"/>
        <w:jc w:val="both"/>
        <w:rPr>
          <w:rFonts w:ascii="Times New Roman" w:eastAsia="Times New Roman" w:hAnsi="Times New Roman" w:cs="Times New Roman"/>
          <w:b/>
          <w:sz w:val="24"/>
          <w:szCs w:val="24"/>
          <w:lang w:eastAsia="cs-CZ"/>
        </w:rPr>
      </w:pPr>
    </w:p>
    <w:p w:rsidR="00C75CEC" w:rsidRDefault="00C75CEC" w:rsidP="00D52CE0">
      <w:pPr>
        <w:pStyle w:val="Odstavecseseznamem"/>
        <w:spacing w:after="240"/>
        <w:ind w:left="284"/>
        <w:contextualSpacing w:val="0"/>
        <w:jc w:val="both"/>
        <w:rPr>
          <w:rFonts w:ascii="Times New Roman" w:eastAsia="Times New Roman" w:hAnsi="Times New Roman" w:cs="Times New Roman"/>
          <w:b/>
          <w:sz w:val="24"/>
          <w:szCs w:val="24"/>
          <w:lang w:eastAsia="cs-CZ"/>
        </w:rPr>
      </w:pPr>
    </w:p>
    <w:p w:rsidR="00C75CEC" w:rsidRDefault="00C75CEC" w:rsidP="00D52CE0">
      <w:pPr>
        <w:pStyle w:val="Odstavecseseznamem"/>
        <w:spacing w:after="240"/>
        <w:ind w:left="284"/>
        <w:contextualSpacing w:val="0"/>
        <w:jc w:val="both"/>
        <w:rPr>
          <w:rFonts w:ascii="Times New Roman" w:eastAsia="Times New Roman" w:hAnsi="Times New Roman" w:cs="Times New Roman"/>
          <w:b/>
          <w:sz w:val="24"/>
          <w:szCs w:val="24"/>
          <w:lang w:eastAsia="cs-CZ"/>
        </w:rPr>
      </w:pPr>
    </w:p>
    <w:p w:rsidR="0022331F" w:rsidRPr="004E7715" w:rsidRDefault="0022331F" w:rsidP="00D52CE0">
      <w:pPr>
        <w:pStyle w:val="Odstavecseseznamem"/>
        <w:spacing w:after="240"/>
        <w:ind w:left="284"/>
        <w:contextualSpacing w:val="0"/>
        <w:jc w:val="both"/>
        <w:rPr>
          <w:rFonts w:ascii="Times New Roman" w:eastAsia="Times New Roman" w:hAnsi="Times New Roman" w:cs="Times New Roman"/>
          <w:b/>
          <w:sz w:val="24"/>
          <w:szCs w:val="24"/>
          <w:lang w:eastAsia="cs-CZ"/>
        </w:rPr>
      </w:pPr>
    </w:p>
    <w:p w:rsidR="00901D10" w:rsidRPr="0040214C" w:rsidRDefault="00590C78" w:rsidP="00D52CE0">
      <w:pPr>
        <w:pStyle w:val="Odstavecseseznamem"/>
        <w:numPr>
          <w:ilvl w:val="0"/>
          <w:numId w:val="13"/>
        </w:numPr>
        <w:spacing w:after="240"/>
        <w:ind w:left="284" w:hanging="284"/>
        <w:contextualSpacing w:val="0"/>
        <w:jc w:val="both"/>
        <w:rPr>
          <w:rFonts w:ascii="Times New Roman" w:eastAsia="Times New Roman" w:hAnsi="Times New Roman" w:cs="Times New Roman"/>
          <w:b/>
          <w:sz w:val="24"/>
          <w:szCs w:val="24"/>
          <w:lang w:eastAsia="cs-CZ"/>
        </w:rPr>
      </w:pPr>
      <w:r w:rsidRPr="0040214C">
        <w:rPr>
          <w:rFonts w:ascii="Times New Roman" w:eastAsia="Times New Roman" w:hAnsi="Times New Roman" w:cs="Times New Roman"/>
          <w:b/>
          <w:sz w:val="24"/>
          <w:szCs w:val="24"/>
          <w:lang w:eastAsia="cs-CZ"/>
        </w:rPr>
        <w:t>Komu Vaše osobní údaje předáváme a proč</w:t>
      </w:r>
    </w:p>
    <w:p w:rsidR="00D52CE0" w:rsidRDefault="00875B8A" w:rsidP="00D52CE0">
      <w:pPr>
        <w:spacing w:before="240" w:after="0"/>
        <w:jc w:val="both"/>
        <w:rPr>
          <w:rFonts w:ascii="Times New Roman" w:hAnsi="Times New Roman" w:cs="Times New Roman"/>
          <w:sz w:val="24"/>
          <w:szCs w:val="24"/>
        </w:rPr>
      </w:pPr>
      <w:r w:rsidRPr="0022556D">
        <w:rPr>
          <w:rFonts w:ascii="Times New Roman" w:hAnsi="Times New Roman" w:cs="Times New Roman"/>
          <w:sz w:val="24"/>
          <w:szCs w:val="24"/>
        </w:rPr>
        <w:t>K předávání osobních údajů (mezi správc</w:t>
      </w:r>
      <w:r w:rsidR="00C75CEC">
        <w:rPr>
          <w:rFonts w:ascii="Times New Roman" w:hAnsi="Times New Roman" w:cs="Times New Roman"/>
          <w:sz w:val="24"/>
          <w:szCs w:val="24"/>
        </w:rPr>
        <w:t>em</w:t>
      </w:r>
      <w:r w:rsidRPr="0022556D">
        <w:rPr>
          <w:rFonts w:ascii="Times New Roman" w:hAnsi="Times New Roman" w:cs="Times New Roman"/>
          <w:sz w:val="24"/>
          <w:szCs w:val="24"/>
        </w:rPr>
        <w:t xml:space="preserve"> a zpracovateli) – dochází buď na základě zákona při výkonu veřejné správy, nebo na základě smluvního vztahu. Osobní údaje lze předávat pouze ve stanoveném rozsahu.</w:t>
      </w:r>
    </w:p>
    <w:p w:rsidR="00C75CEC" w:rsidRDefault="00C75CEC" w:rsidP="00C75CEC">
      <w:pPr>
        <w:spacing w:before="120"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Správce systematicky neposkytuje osobní údaje do třetích zemí v rámci žádné vykonávané agendy.</w:t>
      </w:r>
    </w:p>
    <w:p w:rsidR="00875B8A" w:rsidRDefault="00875B8A" w:rsidP="00D52CE0">
      <w:pPr>
        <w:spacing w:before="240" w:after="0"/>
        <w:jc w:val="both"/>
        <w:rPr>
          <w:rFonts w:ascii="Times New Roman" w:eastAsia="Times New Roman" w:hAnsi="Times New Roman" w:cs="Times New Roman"/>
          <w:sz w:val="24"/>
          <w:szCs w:val="24"/>
          <w:lang w:eastAsia="cs-CZ"/>
        </w:rPr>
      </w:pPr>
    </w:p>
    <w:p w:rsidR="00431553" w:rsidRPr="0040214C" w:rsidRDefault="00431553" w:rsidP="00D52CE0">
      <w:pPr>
        <w:pStyle w:val="Odstavecseseznamem"/>
        <w:numPr>
          <w:ilvl w:val="0"/>
          <w:numId w:val="13"/>
        </w:numPr>
        <w:spacing w:after="240"/>
        <w:ind w:left="284" w:hanging="284"/>
        <w:contextualSpacing w:val="0"/>
        <w:jc w:val="both"/>
        <w:rPr>
          <w:rFonts w:ascii="Times New Roman" w:eastAsia="Times New Roman" w:hAnsi="Times New Roman" w:cs="Times New Roman"/>
          <w:sz w:val="24"/>
          <w:szCs w:val="24"/>
          <w:lang w:eastAsia="cs-CZ"/>
        </w:rPr>
      </w:pPr>
      <w:r w:rsidRPr="0040214C">
        <w:rPr>
          <w:rFonts w:ascii="Times New Roman" w:eastAsia="Times New Roman" w:hAnsi="Times New Roman" w:cs="Times New Roman"/>
          <w:b/>
          <w:bCs/>
          <w:sz w:val="24"/>
          <w:szCs w:val="24"/>
          <w:lang w:eastAsia="cs-CZ"/>
        </w:rPr>
        <w:t xml:space="preserve">Rozsah </w:t>
      </w:r>
      <w:r w:rsidRPr="0040214C">
        <w:rPr>
          <w:rFonts w:ascii="Times New Roman" w:eastAsia="Times New Roman" w:hAnsi="Times New Roman" w:cs="Times New Roman"/>
          <w:b/>
          <w:sz w:val="24"/>
          <w:szCs w:val="24"/>
          <w:lang w:eastAsia="cs-CZ"/>
        </w:rPr>
        <w:t>zpracování</w:t>
      </w:r>
      <w:r w:rsidRPr="0040214C">
        <w:rPr>
          <w:rFonts w:ascii="Times New Roman" w:eastAsia="Times New Roman" w:hAnsi="Times New Roman" w:cs="Times New Roman"/>
          <w:b/>
          <w:bCs/>
          <w:sz w:val="24"/>
          <w:szCs w:val="24"/>
          <w:lang w:eastAsia="cs-CZ"/>
        </w:rPr>
        <w:t xml:space="preserve"> osobních údajů</w:t>
      </w:r>
      <w:r w:rsidR="00D52CE0">
        <w:rPr>
          <w:rFonts w:ascii="Times New Roman" w:eastAsia="Times New Roman" w:hAnsi="Times New Roman" w:cs="Times New Roman"/>
          <w:b/>
          <w:bCs/>
          <w:sz w:val="24"/>
          <w:szCs w:val="24"/>
          <w:lang w:eastAsia="cs-CZ"/>
        </w:rPr>
        <w:t xml:space="preserve"> a jejich následné uložení</w:t>
      </w:r>
    </w:p>
    <w:p w:rsidR="00432BA4" w:rsidRDefault="00671771" w:rsidP="00D52CE0">
      <w:pPr>
        <w:spacing w:before="120" w:after="0"/>
        <w:jc w:val="both"/>
        <w:rPr>
          <w:rFonts w:ascii="Times New Roman" w:eastAsia="Times New Roman" w:hAnsi="Times New Roman" w:cs="Times New Roman"/>
          <w:sz w:val="24"/>
          <w:szCs w:val="24"/>
          <w:lang w:eastAsia="cs-CZ"/>
        </w:rPr>
      </w:pPr>
      <w:r w:rsidRPr="0040214C">
        <w:rPr>
          <w:rFonts w:ascii="Times New Roman" w:eastAsia="Times New Roman" w:hAnsi="Times New Roman" w:cs="Times New Roman"/>
          <w:sz w:val="24"/>
          <w:szCs w:val="24"/>
          <w:lang w:eastAsia="cs-CZ"/>
        </w:rPr>
        <w:t>V souvislosti s </w:t>
      </w:r>
      <w:r w:rsidR="00891781">
        <w:rPr>
          <w:rFonts w:ascii="Times New Roman" w:eastAsia="Times New Roman" w:hAnsi="Times New Roman" w:cs="Times New Roman"/>
          <w:sz w:val="24"/>
          <w:szCs w:val="24"/>
          <w:lang w:eastAsia="cs-CZ"/>
        </w:rPr>
        <w:t>činností</w:t>
      </w:r>
      <w:r w:rsidR="00891781" w:rsidRPr="0040214C">
        <w:rPr>
          <w:rFonts w:ascii="Times New Roman" w:eastAsia="Times New Roman" w:hAnsi="Times New Roman" w:cs="Times New Roman"/>
          <w:sz w:val="24"/>
          <w:szCs w:val="24"/>
          <w:lang w:eastAsia="cs-CZ"/>
        </w:rPr>
        <w:t xml:space="preserve"> </w:t>
      </w:r>
      <w:r w:rsidR="006324A7">
        <w:rPr>
          <w:rFonts w:ascii="Times New Roman" w:eastAsia="Times New Roman" w:hAnsi="Times New Roman" w:cs="Times New Roman"/>
          <w:sz w:val="24"/>
          <w:szCs w:val="24"/>
          <w:lang w:eastAsia="cs-CZ"/>
        </w:rPr>
        <w:t xml:space="preserve">správce </w:t>
      </w:r>
      <w:r w:rsidRPr="0040214C">
        <w:rPr>
          <w:rFonts w:ascii="Times New Roman" w:eastAsia="Times New Roman" w:hAnsi="Times New Roman" w:cs="Times New Roman"/>
          <w:sz w:val="24"/>
          <w:szCs w:val="24"/>
          <w:lang w:eastAsia="cs-CZ"/>
        </w:rPr>
        <w:t xml:space="preserve">jsou </w:t>
      </w:r>
      <w:r w:rsidR="0083434A" w:rsidRPr="0040214C">
        <w:rPr>
          <w:rFonts w:ascii="Times New Roman" w:eastAsia="Times New Roman" w:hAnsi="Times New Roman" w:cs="Times New Roman"/>
          <w:sz w:val="24"/>
          <w:szCs w:val="24"/>
          <w:lang w:eastAsia="cs-CZ"/>
        </w:rPr>
        <w:t xml:space="preserve">osobní údaje </w:t>
      </w:r>
      <w:r w:rsidRPr="0040214C">
        <w:rPr>
          <w:rFonts w:ascii="Times New Roman" w:eastAsia="Times New Roman" w:hAnsi="Times New Roman" w:cs="Times New Roman"/>
          <w:sz w:val="24"/>
          <w:szCs w:val="24"/>
          <w:lang w:eastAsia="cs-CZ"/>
        </w:rPr>
        <w:t>zpracovávány v souladu s</w:t>
      </w:r>
      <w:r w:rsidR="00CF4F63">
        <w:rPr>
          <w:rFonts w:ascii="Times New Roman" w:eastAsia="Times New Roman" w:hAnsi="Times New Roman" w:cs="Times New Roman"/>
          <w:sz w:val="24"/>
          <w:szCs w:val="24"/>
          <w:lang w:eastAsia="cs-CZ"/>
        </w:rPr>
        <w:t xml:space="preserve"> nařízením </w:t>
      </w:r>
      <w:r w:rsidRPr="0040214C">
        <w:rPr>
          <w:rFonts w:ascii="Times New Roman" w:eastAsia="Times New Roman" w:hAnsi="Times New Roman" w:cs="Times New Roman"/>
          <w:sz w:val="24"/>
          <w:szCs w:val="24"/>
          <w:lang w:eastAsia="cs-CZ"/>
        </w:rPr>
        <w:t xml:space="preserve">GDPR </w:t>
      </w:r>
      <w:r w:rsidR="00432BA4" w:rsidRPr="0040214C">
        <w:rPr>
          <w:rFonts w:ascii="Times New Roman" w:eastAsia="Times New Roman" w:hAnsi="Times New Roman" w:cs="Times New Roman"/>
          <w:sz w:val="24"/>
          <w:szCs w:val="24"/>
          <w:lang w:eastAsia="cs-CZ"/>
        </w:rPr>
        <w:t xml:space="preserve">pouze v rozsahu nezbytném pro naplnění </w:t>
      </w:r>
      <w:r w:rsidR="0083434A" w:rsidRPr="0040214C">
        <w:rPr>
          <w:rFonts w:ascii="Times New Roman" w:eastAsia="Times New Roman" w:hAnsi="Times New Roman" w:cs="Times New Roman"/>
          <w:sz w:val="24"/>
          <w:szCs w:val="24"/>
          <w:lang w:eastAsia="cs-CZ"/>
        </w:rPr>
        <w:t>jednotlivých účelů zpracování</w:t>
      </w:r>
      <w:r w:rsidR="00D52CE0">
        <w:rPr>
          <w:rFonts w:ascii="Times New Roman" w:eastAsia="Times New Roman" w:hAnsi="Times New Roman" w:cs="Times New Roman"/>
          <w:sz w:val="24"/>
          <w:szCs w:val="24"/>
          <w:lang w:eastAsia="cs-CZ"/>
        </w:rPr>
        <w:t xml:space="preserve">. </w:t>
      </w:r>
      <w:r w:rsidR="002342D6" w:rsidRPr="0040214C">
        <w:rPr>
          <w:rFonts w:ascii="Times New Roman" w:eastAsia="Times New Roman" w:hAnsi="Times New Roman" w:cs="Times New Roman"/>
          <w:sz w:val="24"/>
          <w:szCs w:val="24"/>
          <w:lang w:eastAsia="cs-CZ"/>
        </w:rPr>
        <w:t>Po naplnění stanoven</w:t>
      </w:r>
      <w:r w:rsidR="00891781">
        <w:rPr>
          <w:rFonts w:ascii="Times New Roman" w:eastAsia="Times New Roman" w:hAnsi="Times New Roman" w:cs="Times New Roman"/>
          <w:sz w:val="24"/>
          <w:szCs w:val="24"/>
          <w:lang w:eastAsia="cs-CZ"/>
        </w:rPr>
        <w:t>ých</w:t>
      </w:r>
      <w:r w:rsidR="002342D6" w:rsidRPr="0040214C">
        <w:rPr>
          <w:rFonts w:ascii="Times New Roman" w:eastAsia="Times New Roman" w:hAnsi="Times New Roman" w:cs="Times New Roman"/>
          <w:sz w:val="24"/>
          <w:szCs w:val="24"/>
          <w:lang w:eastAsia="cs-CZ"/>
        </w:rPr>
        <w:t xml:space="preserve"> účel</w:t>
      </w:r>
      <w:r w:rsidR="00891781">
        <w:rPr>
          <w:rFonts w:ascii="Times New Roman" w:eastAsia="Times New Roman" w:hAnsi="Times New Roman" w:cs="Times New Roman"/>
          <w:sz w:val="24"/>
          <w:szCs w:val="24"/>
          <w:lang w:eastAsia="cs-CZ"/>
        </w:rPr>
        <w:t>ů</w:t>
      </w:r>
      <w:r w:rsidR="002342D6" w:rsidRPr="0040214C">
        <w:rPr>
          <w:rFonts w:ascii="Times New Roman" w:eastAsia="Times New Roman" w:hAnsi="Times New Roman" w:cs="Times New Roman"/>
          <w:sz w:val="24"/>
          <w:szCs w:val="24"/>
          <w:lang w:eastAsia="cs-CZ"/>
        </w:rPr>
        <w:t xml:space="preserve"> jsou osobní údaje </w:t>
      </w:r>
      <w:r w:rsidR="00816348" w:rsidRPr="0040214C">
        <w:rPr>
          <w:rFonts w:ascii="Times New Roman" w:eastAsia="Times New Roman" w:hAnsi="Times New Roman" w:cs="Times New Roman"/>
          <w:sz w:val="24"/>
          <w:szCs w:val="24"/>
          <w:lang w:eastAsia="cs-CZ"/>
        </w:rPr>
        <w:t>ukládány</w:t>
      </w:r>
      <w:r w:rsidR="00D52CE0">
        <w:rPr>
          <w:rFonts w:ascii="Times New Roman" w:eastAsia="Times New Roman" w:hAnsi="Times New Roman" w:cs="Times New Roman"/>
          <w:sz w:val="24"/>
          <w:szCs w:val="24"/>
          <w:lang w:eastAsia="cs-CZ"/>
        </w:rPr>
        <w:t xml:space="preserve"> v souladu s právními předpisy.</w:t>
      </w:r>
    </w:p>
    <w:p w:rsidR="00D52CE0" w:rsidRDefault="00D52CE0" w:rsidP="00D52CE0">
      <w:pPr>
        <w:spacing w:before="120"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Rozsah zpracovávaných osobních údajů u konkrétn</w:t>
      </w:r>
      <w:r w:rsidR="00992CF6">
        <w:rPr>
          <w:rFonts w:ascii="Times New Roman" w:eastAsia="Times New Roman" w:hAnsi="Times New Roman" w:cs="Times New Roman"/>
          <w:sz w:val="24"/>
          <w:szCs w:val="24"/>
          <w:lang w:eastAsia="cs-CZ"/>
        </w:rPr>
        <w:t>ě</w:t>
      </w:r>
      <w:r>
        <w:rPr>
          <w:rFonts w:ascii="Times New Roman" w:eastAsia="Times New Roman" w:hAnsi="Times New Roman" w:cs="Times New Roman"/>
          <w:sz w:val="24"/>
          <w:szCs w:val="24"/>
          <w:lang w:eastAsia="cs-CZ"/>
        </w:rPr>
        <w:t xml:space="preserve"> vykonávaných agend je podrobně uveden </w:t>
      </w:r>
      <w:r w:rsidRPr="00F628E8">
        <w:rPr>
          <w:rFonts w:ascii="Times New Roman" w:eastAsia="Times New Roman" w:hAnsi="Times New Roman" w:cs="Times New Roman"/>
          <w:sz w:val="24"/>
          <w:szCs w:val="24"/>
          <w:lang w:eastAsia="cs-CZ"/>
        </w:rPr>
        <w:t>v</w:t>
      </w:r>
      <w:r w:rsidR="00F628E8" w:rsidRPr="00F628E8">
        <w:rPr>
          <w:rFonts w:ascii="Times New Roman" w:eastAsia="Times New Roman" w:hAnsi="Times New Roman" w:cs="Times New Roman"/>
          <w:sz w:val="24"/>
          <w:szCs w:val="24"/>
          <w:lang w:eastAsia="cs-CZ"/>
        </w:rPr>
        <w:t> </w:t>
      </w:r>
      <w:r w:rsidRPr="00F628E8">
        <w:rPr>
          <w:rFonts w:ascii="Times New Roman" w:eastAsia="Times New Roman" w:hAnsi="Times New Roman" w:cs="Times New Roman"/>
          <w:sz w:val="24"/>
          <w:szCs w:val="24"/>
          <w:lang w:eastAsia="cs-CZ"/>
        </w:rPr>
        <w:t>následující</w:t>
      </w:r>
      <w:r w:rsidR="00F628E8" w:rsidRPr="00F628E8">
        <w:rPr>
          <w:rFonts w:ascii="Times New Roman" w:eastAsia="Times New Roman" w:hAnsi="Times New Roman" w:cs="Times New Roman"/>
          <w:sz w:val="24"/>
          <w:szCs w:val="24"/>
          <w:lang w:eastAsia="cs-CZ"/>
        </w:rPr>
        <w:t>m přehledu</w:t>
      </w:r>
      <w:r w:rsidRPr="00F628E8">
        <w:rPr>
          <w:rFonts w:ascii="Times New Roman" w:eastAsia="Times New Roman" w:hAnsi="Times New Roman" w:cs="Times New Roman"/>
          <w:sz w:val="24"/>
          <w:szCs w:val="24"/>
          <w:lang w:eastAsia="cs-CZ"/>
        </w:rPr>
        <w:t>.</w:t>
      </w:r>
    </w:p>
    <w:p w:rsidR="00D52CE0" w:rsidRPr="0040214C" w:rsidRDefault="00D52CE0" w:rsidP="00D52CE0">
      <w:pPr>
        <w:spacing w:before="240" w:after="0"/>
        <w:jc w:val="both"/>
        <w:rPr>
          <w:rFonts w:ascii="Times New Roman" w:eastAsia="Times New Roman" w:hAnsi="Times New Roman" w:cs="Times New Roman"/>
          <w:sz w:val="24"/>
          <w:szCs w:val="24"/>
          <w:lang w:eastAsia="cs-CZ"/>
        </w:rPr>
      </w:pPr>
    </w:p>
    <w:p w:rsidR="008164E4" w:rsidRPr="0040214C" w:rsidRDefault="00590C78" w:rsidP="00D52CE0">
      <w:pPr>
        <w:pStyle w:val="Odstavecseseznamem"/>
        <w:numPr>
          <w:ilvl w:val="0"/>
          <w:numId w:val="13"/>
        </w:numPr>
        <w:spacing w:after="240"/>
        <w:ind w:left="284" w:hanging="284"/>
        <w:contextualSpacing w:val="0"/>
        <w:jc w:val="both"/>
        <w:rPr>
          <w:rFonts w:ascii="Times New Roman" w:eastAsia="Times New Roman" w:hAnsi="Times New Roman" w:cs="Times New Roman"/>
          <w:sz w:val="24"/>
          <w:szCs w:val="24"/>
          <w:lang w:eastAsia="cs-CZ"/>
        </w:rPr>
      </w:pPr>
      <w:r w:rsidRPr="0040214C">
        <w:rPr>
          <w:rFonts w:ascii="Times New Roman" w:eastAsia="Times New Roman" w:hAnsi="Times New Roman" w:cs="Times New Roman"/>
          <w:b/>
          <w:sz w:val="24"/>
          <w:szCs w:val="24"/>
          <w:lang w:eastAsia="cs-CZ"/>
        </w:rPr>
        <w:t>Jak dlouho Vaše údaje uchováváme</w:t>
      </w:r>
    </w:p>
    <w:p w:rsidR="004C4B06" w:rsidRPr="0040214C" w:rsidRDefault="004C4B06" w:rsidP="0040214C">
      <w:pPr>
        <w:spacing w:before="120" w:after="120"/>
        <w:jc w:val="both"/>
        <w:rPr>
          <w:rFonts w:ascii="Times New Roman" w:eastAsia="Times New Roman" w:hAnsi="Times New Roman" w:cs="Times New Roman"/>
          <w:sz w:val="24"/>
          <w:szCs w:val="24"/>
          <w:lang w:eastAsia="cs-CZ"/>
        </w:rPr>
      </w:pPr>
      <w:r w:rsidRPr="0040214C">
        <w:rPr>
          <w:rFonts w:ascii="Times New Roman" w:eastAsia="Times New Roman" w:hAnsi="Times New Roman" w:cs="Times New Roman"/>
          <w:sz w:val="24"/>
          <w:szCs w:val="24"/>
          <w:lang w:eastAsia="cs-CZ"/>
        </w:rPr>
        <w:t xml:space="preserve">V souladu se zásadami </w:t>
      </w:r>
      <w:r w:rsidR="00CF4F63">
        <w:rPr>
          <w:rFonts w:ascii="Times New Roman" w:eastAsia="Times New Roman" w:hAnsi="Times New Roman" w:cs="Times New Roman"/>
          <w:sz w:val="24"/>
          <w:szCs w:val="24"/>
          <w:lang w:eastAsia="cs-CZ"/>
        </w:rPr>
        <w:t xml:space="preserve">nařízení </w:t>
      </w:r>
      <w:r w:rsidRPr="0040214C">
        <w:rPr>
          <w:rFonts w:ascii="Times New Roman" w:eastAsia="Times New Roman" w:hAnsi="Times New Roman" w:cs="Times New Roman"/>
          <w:sz w:val="24"/>
          <w:szCs w:val="24"/>
          <w:lang w:eastAsia="cs-CZ"/>
        </w:rPr>
        <w:t>GDPR jsou o</w:t>
      </w:r>
      <w:r w:rsidR="008164E4" w:rsidRPr="0040214C">
        <w:rPr>
          <w:rFonts w:ascii="Times New Roman" w:eastAsia="Times New Roman" w:hAnsi="Times New Roman" w:cs="Times New Roman"/>
          <w:sz w:val="24"/>
          <w:szCs w:val="24"/>
          <w:lang w:eastAsia="cs-CZ"/>
        </w:rPr>
        <w:t xml:space="preserve">sobní údaje </w:t>
      </w:r>
      <w:r w:rsidR="003B6299" w:rsidRPr="0040214C">
        <w:rPr>
          <w:rFonts w:ascii="Times New Roman" w:eastAsia="Times New Roman" w:hAnsi="Times New Roman" w:cs="Times New Roman"/>
          <w:sz w:val="24"/>
          <w:szCs w:val="24"/>
          <w:lang w:eastAsia="cs-CZ"/>
        </w:rPr>
        <w:t xml:space="preserve">ve formě, které umožňují Vaši identifikaci, </w:t>
      </w:r>
      <w:r w:rsidRPr="0040214C">
        <w:rPr>
          <w:rFonts w:ascii="Times New Roman" w:eastAsia="Times New Roman" w:hAnsi="Times New Roman" w:cs="Times New Roman"/>
          <w:sz w:val="24"/>
          <w:szCs w:val="24"/>
          <w:lang w:eastAsia="cs-CZ"/>
        </w:rPr>
        <w:t xml:space="preserve">uchovávány </w:t>
      </w:r>
      <w:r w:rsidR="003B6299" w:rsidRPr="0040214C">
        <w:rPr>
          <w:rFonts w:ascii="Times New Roman" w:eastAsia="Times New Roman" w:hAnsi="Times New Roman" w:cs="Times New Roman"/>
          <w:sz w:val="24"/>
          <w:szCs w:val="24"/>
          <w:lang w:eastAsia="cs-CZ"/>
        </w:rPr>
        <w:t xml:space="preserve">po dobu nezbytnou pro naplnění stanovených účelů </w:t>
      </w:r>
      <w:r w:rsidR="00DB645D">
        <w:rPr>
          <w:rFonts w:ascii="Times New Roman" w:eastAsia="Times New Roman" w:hAnsi="Times New Roman" w:cs="Times New Roman"/>
          <w:sz w:val="24"/>
          <w:szCs w:val="24"/>
          <w:lang w:eastAsia="cs-CZ"/>
        </w:rPr>
        <w:t xml:space="preserve">zpracování </w:t>
      </w:r>
      <w:r w:rsidR="006324A7">
        <w:rPr>
          <w:rFonts w:ascii="Times New Roman" w:eastAsia="Times New Roman" w:hAnsi="Times New Roman" w:cs="Times New Roman"/>
          <w:sz w:val="24"/>
          <w:szCs w:val="24"/>
          <w:lang w:eastAsia="cs-CZ"/>
        </w:rPr>
        <w:t>v </w:t>
      </w:r>
      <w:r w:rsidR="003B6299" w:rsidRPr="0040214C">
        <w:rPr>
          <w:rFonts w:ascii="Times New Roman" w:eastAsia="Times New Roman" w:hAnsi="Times New Roman" w:cs="Times New Roman"/>
          <w:sz w:val="24"/>
          <w:szCs w:val="24"/>
          <w:lang w:eastAsia="cs-CZ"/>
        </w:rPr>
        <w:t>souladu</w:t>
      </w:r>
      <w:r w:rsidR="008164E4" w:rsidRPr="0040214C">
        <w:rPr>
          <w:rFonts w:ascii="Times New Roman" w:eastAsia="Times New Roman" w:hAnsi="Times New Roman" w:cs="Times New Roman"/>
          <w:sz w:val="24"/>
          <w:szCs w:val="24"/>
          <w:lang w:eastAsia="cs-CZ"/>
        </w:rPr>
        <w:t xml:space="preserve"> </w:t>
      </w:r>
      <w:r w:rsidR="003B6299" w:rsidRPr="0040214C">
        <w:rPr>
          <w:rFonts w:ascii="Times New Roman" w:eastAsia="Times New Roman" w:hAnsi="Times New Roman" w:cs="Times New Roman"/>
          <w:sz w:val="24"/>
          <w:szCs w:val="24"/>
          <w:lang w:eastAsia="cs-CZ"/>
        </w:rPr>
        <w:t>se</w:t>
      </w:r>
      <w:r w:rsidRPr="0040214C">
        <w:rPr>
          <w:rFonts w:ascii="Times New Roman" w:eastAsia="Times New Roman" w:hAnsi="Times New Roman" w:cs="Times New Roman"/>
          <w:sz w:val="24"/>
          <w:szCs w:val="24"/>
          <w:lang w:eastAsia="cs-CZ"/>
        </w:rPr>
        <w:t xml:space="preserve"> lhůtami</w:t>
      </w:r>
      <w:r w:rsidR="003B6299" w:rsidRPr="0040214C">
        <w:rPr>
          <w:rFonts w:ascii="Times New Roman" w:eastAsia="Times New Roman" w:hAnsi="Times New Roman" w:cs="Times New Roman"/>
          <w:sz w:val="24"/>
          <w:szCs w:val="24"/>
          <w:lang w:eastAsia="cs-CZ"/>
        </w:rPr>
        <w:t xml:space="preserve"> </w:t>
      </w:r>
      <w:r w:rsidR="008164E4" w:rsidRPr="0040214C">
        <w:rPr>
          <w:rFonts w:ascii="Times New Roman" w:eastAsia="Times New Roman" w:hAnsi="Times New Roman" w:cs="Times New Roman"/>
          <w:sz w:val="24"/>
          <w:szCs w:val="24"/>
          <w:lang w:eastAsia="cs-CZ"/>
        </w:rPr>
        <w:t xml:space="preserve">uvedenými v příslušných </w:t>
      </w:r>
      <w:r w:rsidR="003B6299" w:rsidRPr="0040214C">
        <w:rPr>
          <w:rFonts w:ascii="Times New Roman" w:eastAsia="Times New Roman" w:hAnsi="Times New Roman" w:cs="Times New Roman"/>
          <w:sz w:val="24"/>
          <w:szCs w:val="24"/>
          <w:lang w:eastAsia="cs-CZ"/>
        </w:rPr>
        <w:t xml:space="preserve">právních předpisech, </w:t>
      </w:r>
      <w:r w:rsidR="008164E4" w:rsidRPr="0040214C">
        <w:rPr>
          <w:rFonts w:ascii="Times New Roman" w:eastAsia="Times New Roman" w:hAnsi="Times New Roman" w:cs="Times New Roman"/>
          <w:sz w:val="24"/>
          <w:szCs w:val="24"/>
          <w:lang w:eastAsia="cs-CZ"/>
        </w:rPr>
        <w:t>smlouvách</w:t>
      </w:r>
      <w:r w:rsidRPr="0040214C">
        <w:rPr>
          <w:rFonts w:ascii="Times New Roman" w:eastAsia="Times New Roman" w:hAnsi="Times New Roman" w:cs="Times New Roman"/>
          <w:sz w:val="24"/>
          <w:szCs w:val="24"/>
          <w:lang w:eastAsia="cs-CZ"/>
        </w:rPr>
        <w:t>,</w:t>
      </w:r>
      <w:r w:rsidR="003B6299" w:rsidRPr="0040214C">
        <w:rPr>
          <w:rFonts w:ascii="Times New Roman" w:eastAsia="Times New Roman" w:hAnsi="Times New Roman" w:cs="Times New Roman"/>
          <w:sz w:val="24"/>
          <w:szCs w:val="24"/>
          <w:lang w:eastAsia="cs-CZ"/>
        </w:rPr>
        <w:t xml:space="preserve"> vnitřních předpisech </w:t>
      </w:r>
      <w:r w:rsidR="001045FC">
        <w:rPr>
          <w:rFonts w:ascii="Times New Roman" w:eastAsia="Times New Roman" w:hAnsi="Times New Roman" w:cs="Times New Roman"/>
          <w:sz w:val="24"/>
          <w:szCs w:val="24"/>
          <w:lang w:eastAsia="cs-CZ"/>
        </w:rPr>
        <w:t>správce</w:t>
      </w:r>
      <w:r w:rsidRPr="0040214C">
        <w:rPr>
          <w:rFonts w:ascii="Times New Roman" w:eastAsia="Times New Roman" w:hAnsi="Times New Roman" w:cs="Times New Roman"/>
          <w:sz w:val="24"/>
          <w:szCs w:val="24"/>
          <w:lang w:eastAsia="cs-CZ"/>
        </w:rPr>
        <w:t xml:space="preserve"> nebo v uděleném souhlasu</w:t>
      </w:r>
      <w:r w:rsidR="0073477F" w:rsidRPr="0040214C">
        <w:rPr>
          <w:rFonts w:ascii="Times New Roman" w:eastAsia="Times New Roman" w:hAnsi="Times New Roman" w:cs="Times New Roman"/>
          <w:sz w:val="24"/>
          <w:szCs w:val="24"/>
          <w:lang w:eastAsia="cs-CZ"/>
        </w:rPr>
        <w:t xml:space="preserve"> (</w:t>
      </w:r>
      <w:r w:rsidRPr="0040214C">
        <w:rPr>
          <w:rFonts w:ascii="Times New Roman" w:eastAsia="Times New Roman" w:hAnsi="Times New Roman" w:cs="Times New Roman"/>
          <w:sz w:val="24"/>
          <w:szCs w:val="24"/>
          <w:lang w:eastAsia="cs-CZ"/>
        </w:rPr>
        <w:t>pokud je udělen jen na omezenou dobu</w:t>
      </w:r>
      <w:r w:rsidR="0073477F" w:rsidRPr="0040214C">
        <w:rPr>
          <w:rFonts w:ascii="Times New Roman" w:eastAsia="Times New Roman" w:hAnsi="Times New Roman" w:cs="Times New Roman"/>
          <w:sz w:val="24"/>
          <w:szCs w:val="24"/>
          <w:lang w:eastAsia="cs-CZ"/>
        </w:rPr>
        <w:t>)</w:t>
      </w:r>
      <w:r w:rsidR="003B6299" w:rsidRPr="0040214C">
        <w:rPr>
          <w:rFonts w:ascii="Times New Roman" w:eastAsia="Times New Roman" w:hAnsi="Times New Roman" w:cs="Times New Roman"/>
          <w:sz w:val="24"/>
          <w:szCs w:val="24"/>
          <w:lang w:eastAsia="cs-CZ"/>
        </w:rPr>
        <w:t>. Po</w:t>
      </w:r>
      <w:r w:rsidR="00992CF6">
        <w:rPr>
          <w:rFonts w:ascii="Times New Roman" w:eastAsia="Times New Roman" w:hAnsi="Times New Roman" w:cs="Times New Roman"/>
          <w:sz w:val="24"/>
          <w:szCs w:val="24"/>
          <w:lang w:eastAsia="cs-CZ"/>
        </w:rPr>
        <w:t> </w:t>
      </w:r>
      <w:r w:rsidR="003B6299" w:rsidRPr="0040214C">
        <w:rPr>
          <w:rFonts w:ascii="Times New Roman" w:eastAsia="Times New Roman" w:hAnsi="Times New Roman" w:cs="Times New Roman"/>
          <w:sz w:val="24"/>
          <w:szCs w:val="24"/>
          <w:lang w:eastAsia="cs-CZ"/>
        </w:rPr>
        <w:t xml:space="preserve">naplnění účelu zpracování </w:t>
      </w:r>
      <w:r w:rsidRPr="0040214C">
        <w:rPr>
          <w:rFonts w:ascii="Times New Roman" w:eastAsia="Times New Roman" w:hAnsi="Times New Roman" w:cs="Times New Roman"/>
          <w:sz w:val="24"/>
          <w:szCs w:val="24"/>
          <w:lang w:eastAsia="cs-CZ"/>
        </w:rPr>
        <w:t xml:space="preserve">je zpracování osobních údajů ukončeno, nicméně </w:t>
      </w:r>
      <w:r w:rsidR="003B6299" w:rsidRPr="0040214C">
        <w:rPr>
          <w:rFonts w:ascii="Times New Roman" w:eastAsia="Times New Roman" w:hAnsi="Times New Roman" w:cs="Times New Roman"/>
          <w:sz w:val="24"/>
          <w:szCs w:val="24"/>
          <w:lang w:eastAsia="cs-CZ"/>
        </w:rPr>
        <w:t xml:space="preserve">dokumenty podléhající archivaci </w:t>
      </w:r>
      <w:r w:rsidRPr="0040214C">
        <w:rPr>
          <w:rFonts w:ascii="Times New Roman" w:eastAsia="Times New Roman" w:hAnsi="Times New Roman" w:cs="Times New Roman"/>
          <w:sz w:val="24"/>
          <w:szCs w:val="24"/>
          <w:lang w:eastAsia="cs-CZ"/>
        </w:rPr>
        <w:t>jsou na</w:t>
      </w:r>
      <w:r w:rsidR="003B6299" w:rsidRPr="0040214C">
        <w:rPr>
          <w:rFonts w:ascii="Times New Roman" w:eastAsia="Times New Roman" w:hAnsi="Times New Roman" w:cs="Times New Roman"/>
          <w:sz w:val="24"/>
          <w:szCs w:val="24"/>
          <w:lang w:eastAsia="cs-CZ"/>
        </w:rPr>
        <w:t>dále uchovávány pro archivační účely v souladu s příslušnými právními předpisy a</w:t>
      </w:r>
      <w:r w:rsidR="00D52CE0">
        <w:rPr>
          <w:rFonts w:ascii="Times New Roman" w:eastAsia="Times New Roman" w:hAnsi="Times New Roman" w:cs="Times New Roman"/>
          <w:sz w:val="24"/>
          <w:szCs w:val="24"/>
          <w:lang w:eastAsia="cs-CZ"/>
        </w:rPr>
        <w:t> </w:t>
      </w:r>
      <w:r w:rsidR="00297B56" w:rsidRPr="0040214C">
        <w:rPr>
          <w:rFonts w:ascii="Times New Roman" w:eastAsia="Times New Roman" w:hAnsi="Times New Roman" w:cs="Times New Roman"/>
          <w:sz w:val="24"/>
          <w:szCs w:val="24"/>
          <w:lang w:eastAsia="cs-CZ"/>
        </w:rPr>
        <w:t>spisov</w:t>
      </w:r>
      <w:r w:rsidR="003B6299" w:rsidRPr="0040214C">
        <w:rPr>
          <w:rFonts w:ascii="Times New Roman" w:eastAsia="Times New Roman" w:hAnsi="Times New Roman" w:cs="Times New Roman"/>
          <w:sz w:val="24"/>
          <w:szCs w:val="24"/>
          <w:lang w:eastAsia="cs-CZ"/>
        </w:rPr>
        <w:t>ým</w:t>
      </w:r>
      <w:r w:rsidR="00297B56" w:rsidRPr="0040214C">
        <w:rPr>
          <w:rFonts w:ascii="Times New Roman" w:eastAsia="Times New Roman" w:hAnsi="Times New Roman" w:cs="Times New Roman"/>
          <w:sz w:val="24"/>
          <w:szCs w:val="24"/>
          <w:lang w:eastAsia="cs-CZ"/>
        </w:rPr>
        <w:t xml:space="preserve"> a skartačním řád</w:t>
      </w:r>
      <w:r w:rsidR="003B6299" w:rsidRPr="0040214C">
        <w:rPr>
          <w:rFonts w:ascii="Times New Roman" w:eastAsia="Times New Roman" w:hAnsi="Times New Roman" w:cs="Times New Roman"/>
          <w:sz w:val="24"/>
          <w:szCs w:val="24"/>
          <w:lang w:eastAsia="cs-CZ"/>
        </w:rPr>
        <w:t>em</w:t>
      </w:r>
      <w:r w:rsidR="0022331F">
        <w:rPr>
          <w:rFonts w:ascii="Times New Roman" w:eastAsia="Times New Roman" w:hAnsi="Times New Roman" w:cs="Times New Roman"/>
          <w:sz w:val="24"/>
          <w:szCs w:val="24"/>
          <w:lang w:eastAsia="cs-CZ"/>
        </w:rPr>
        <w:t>.</w:t>
      </w:r>
    </w:p>
    <w:p w:rsidR="008164E4" w:rsidRDefault="00D52CE0" w:rsidP="008E3DDE">
      <w:pPr>
        <w:spacing w:before="120"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Konkrétní </w:t>
      </w:r>
      <w:r w:rsidR="008E3DDE">
        <w:rPr>
          <w:rFonts w:ascii="Times New Roman" w:eastAsia="Times New Roman" w:hAnsi="Times New Roman" w:cs="Times New Roman"/>
          <w:sz w:val="24"/>
          <w:szCs w:val="24"/>
          <w:lang w:eastAsia="cs-CZ"/>
        </w:rPr>
        <w:t>lhůty</w:t>
      </w:r>
      <w:r w:rsidR="00C75CEC">
        <w:rPr>
          <w:rFonts w:ascii="Times New Roman" w:eastAsia="Times New Roman" w:hAnsi="Times New Roman" w:cs="Times New Roman"/>
          <w:sz w:val="24"/>
          <w:szCs w:val="24"/>
          <w:lang w:eastAsia="cs-CZ"/>
        </w:rPr>
        <w:t xml:space="preserve"> pro zpracovávání osobních údajů dle činností správce</w:t>
      </w:r>
      <w:r w:rsidR="008E3DDE">
        <w:rPr>
          <w:rFonts w:ascii="Times New Roman" w:eastAsia="Times New Roman" w:hAnsi="Times New Roman" w:cs="Times New Roman"/>
          <w:sz w:val="24"/>
          <w:szCs w:val="24"/>
          <w:lang w:eastAsia="cs-CZ"/>
        </w:rPr>
        <w:t xml:space="preserve"> jsou taktéž uvedeny v </w:t>
      </w:r>
      <w:r w:rsidR="00F628E8">
        <w:rPr>
          <w:rFonts w:ascii="Times New Roman" w:eastAsia="Times New Roman" w:hAnsi="Times New Roman" w:cs="Times New Roman"/>
          <w:sz w:val="24"/>
          <w:szCs w:val="24"/>
          <w:lang w:eastAsia="cs-CZ"/>
        </w:rPr>
        <w:t>přehledu</w:t>
      </w:r>
      <w:r w:rsidR="008E3DDE">
        <w:rPr>
          <w:rFonts w:ascii="Times New Roman" w:eastAsia="Times New Roman" w:hAnsi="Times New Roman" w:cs="Times New Roman"/>
          <w:sz w:val="24"/>
          <w:szCs w:val="24"/>
          <w:lang w:eastAsia="cs-CZ"/>
        </w:rPr>
        <w:t xml:space="preserve"> pod tímto textem.</w:t>
      </w:r>
    </w:p>
    <w:p w:rsidR="008E3DDE" w:rsidRPr="0040214C" w:rsidRDefault="008E3DDE" w:rsidP="008E3DDE">
      <w:pPr>
        <w:spacing w:before="240" w:after="0"/>
        <w:jc w:val="both"/>
        <w:rPr>
          <w:rFonts w:ascii="Times New Roman" w:eastAsia="Times New Roman" w:hAnsi="Times New Roman" w:cs="Times New Roman"/>
          <w:sz w:val="24"/>
          <w:szCs w:val="24"/>
          <w:lang w:eastAsia="cs-CZ"/>
        </w:rPr>
      </w:pPr>
    </w:p>
    <w:p w:rsidR="00B36579" w:rsidRPr="0040214C" w:rsidRDefault="00590C78" w:rsidP="008E3DDE">
      <w:pPr>
        <w:pStyle w:val="Odstavecseseznamem"/>
        <w:numPr>
          <w:ilvl w:val="0"/>
          <w:numId w:val="13"/>
        </w:numPr>
        <w:spacing w:after="240"/>
        <w:ind w:left="284" w:hanging="284"/>
        <w:contextualSpacing w:val="0"/>
        <w:jc w:val="both"/>
        <w:rPr>
          <w:rFonts w:ascii="Times New Roman" w:eastAsia="Times New Roman" w:hAnsi="Times New Roman" w:cs="Times New Roman"/>
          <w:b/>
          <w:sz w:val="24"/>
          <w:szCs w:val="24"/>
          <w:lang w:eastAsia="cs-CZ"/>
        </w:rPr>
      </w:pPr>
      <w:r w:rsidRPr="0040214C">
        <w:rPr>
          <w:rFonts w:ascii="Times New Roman" w:eastAsia="Times New Roman" w:hAnsi="Times New Roman" w:cs="Times New Roman"/>
          <w:b/>
          <w:sz w:val="24"/>
          <w:szCs w:val="24"/>
          <w:lang w:eastAsia="cs-CZ"/>
        </w:rPr>
        <w:t>Vaše práva</w:t>
      </w:r>
    </w:p>
    <w:p w:rsidR="00B36579" w:rsidRPr="0040214C" w:rsidRDefault="00B36579" w:rsidP="00C44399">
      <w:pPr>
        <w:spacing w:after="120"/>
        <w:jc w:val="both"/>
        <w:rPr>
          <w:rFonts w:ascii="Times New Roman" w:hAnsi="Times New Roman" w:cs="Times New Roman"/>
          <w:sz w:val="24"/>
          <w:szCs w:val="24"/>
        </w:rPr>
      </w:pPr>
      <w:r w:rsidRPr="0040214C">
        <w:rPr>
          <w:rFonts w:ascii="Times New Roman" w:hAnsi="Times New Roman" w:cs="Times New Roman"/>
          <w:sz w:val="24"/>
          <w:szCs w:val="24"/>
        </w:rPr>
        <w:t xml:space="preserve">Jako subjekt údajů máte </w:t>
      </w:r>
      <w:r w:rsidR="009B436B" w:rsidRPr="0040214C">
        <w:rPr>
          <w:rFonts w:ascii="Times New Roman" w:hAnsi="Times New Roman" w:cs="Times New Roman"/>
          <w:sz w:val="24"/>
          <w:szCs w:val="24"/>
        </w:rPr>
        <w:t xml:space="preserve">kromě obecného práva na informace o zpracování </w:t>
      </w:r>
      <w:r w:rsidRPr="0040214C">
        <w:rPr>
          <w:rFonts w:ascii="Times New Roman" w:hAnsi="Times New Roman" w:cs="Times New Roman"/>
          <w:sz w:val="24"/>
          <w:szCs w:val="24"/>
        </w:rPr>
        <w:t>následující práva, jejichž výkon správce osobních údajů plně respektuje</w:t>
      </w:r>
      <w:r w:rsidR="00590C78" w:rsidRPr="0040214C">
        <w:rPr>
          <w:rFonts w:ascii="Times New Roman" w:hAnsi="Times New Roman" w:cs="Times New Roman"/>
          <w:sz w:val="24"/>
          <w:szCs w:val="24"/>
        </w:rPr>
        <w:t>:</w:t>
      </w:r>
    </w:p>
    <w:p w:rsidR="00B36579" w:rsidRPr="0040214C" w:rsidRDefault="001E19E8" w:rsidP="00C44399">
      <w:pPr>
        <w:numPr>
          <w:ilvl w:val="0"/>
          <w:numId w:val="12"/>
        </w:numPr>
        <w:spacing w:after="120"/>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B36579" w:rsidRPr="0040214C">
        <w:rPr>
          <w:rFonts w:ascii="Times New Roman" w:hAnsi="Times New Roman" w:cs="Times New Roman"/>
          <w:b/>
          <w:sz w:val="24"/>
          <w:szCs w:val="24"/>
        </w:rPr>
        <w:t>rávo na opravu</w:t>
      </w:r>
      <w:r w:rsidR="00B36579" w:rsidRPr="0040214C">
        <w:rPr>
          <w:rFonts w:ascii="Times New Roman" w:hAnsi="Times New Roman" w:cs="Times New Roman"/>
          <w:sz w:val="24"/>
          <w:szCs w:val="24"/>
        </w:rPr>
        <w:t xml:space="preserve"> </w:t>
      </w:r>
      <w:r w:rsidR="00B36579" w:rsidRPr="0040214C">
        <w:rPr>
          <w:rFonts w:ascii="Times New Roman" w:hAnsi="Times New Roman" w:cs="Times New Roman"/>
          <w:b/>
          <w:sz w:val="24"/>
          <w:szCs w:val="24"/>
        </w:rPr>
        <w:t xml:space="preserve">či doplnění </w:t>
      </w:r>
      <w:r w:rsidR="00B36579" w:rsidRPr="0040214C">
        <w:rPr>
          <w:rFonts w:ascii="Times New Roman" w:hAnsi="Times New Roman" w:cs="Times New Roman"/>
          <w:sz w:val="24"/>
          <w:szCs w:val="24"/>
        </w:rPr>
        <w:t>nepřesných nebo neúplných osobních údajů, které se Vás týkají</w:t>
      </w:r>
      <w:r>
        <w:rPr>
          <w:rFonts w:ascii="Times New Roman" w:hAnsi="Times New Roman" w:cs="Times New Roman"/>
          <w:sz w:val="24"/>
          <w:szCs w:val="24"/>
        </w:rPr>
        <w:t>.</w:t>
      </w:r>
    </w:p>
    <w:p w:rsidR="00CD030C" w:rsidRPr="0040214C" w:rsidRDefault="001E19E8" w:rsidP="00C44399">
      <w:pPr>
        <w:numPr>
          <w:ilvl w:val="0"/>
          <w:numId w:val="12"/>
        </w:numPr>
        <w:spacing w:after="120"/>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B36579" w:rsidRPr="0040214C">
        <w:rPr>
          <w:rFonts w:ascii="Times New Roman" w:hAnsi="Times New Roman" w:cs="Times New Roman"/>
          <w:b/>
          <w:sz w:val="24"/>
          <w:szCs w:val="24"/>
        </w:rPr>
        <w:t>rávo na výmaz</w:t>
      </w:r>
      <w:r w:rsidR="00CD030C" w:rsidRPr="0040214C">
        <w:rPr>
          <w:rFonts w:ascii="Times New Roman" w:hAnsi="Times New Roman" w:cs="Times New Roman"/>
          <w:sz w:val="24"/>
          <w:szCs w:val="24"/>
        </w:rPr>
        <w:t xml:space="preserve"> zpracovávaných osobních údajů, aneb </w:t>
      </w:r>
      <w:r w:rsidR="00CD030C" w:rsidRPr="0040214C">
        <w:rPr>
          <w:rFonts w:ascii="Times New Roman" w:hAnsi="Times New Roman" w:cs="Times New Roman"/>
          <w:b/>
          <w:sz w:val="24"/>
          <w:szCs w:val="24"/>
        </w:rPr>
        <w:t>„právo být zapomenut“</w:t>
      </w:r>
      <w:r w:rsidR="00CD030C" w:rsidRPr="00C44399">
        <w:rPr>
          <w:rFonts w:ascii="Times New Roman" w:hAnsi="Times New Roman" w:cs="Times New Roman"/>
          <w:sz w:val="24"/>
          <w:szCs w:val="24"/>
        </w:rPr>
        <w:t>.</w:t>
      </w:r>
      <w:r w:rsidR="00CD030C" w:rsidRPr="0040214C">
        <w:rPr>
          <w:rFonts w:ascii="Times New Roman" w:hAnsi="Times New Roman" w:cs="Times New Roman"/>
          <w:b/>
          <w:sz w:val="24"/>
          <w:szCs w:val="24"/>
        </w:rPr>
        <w:t xml:space="preserve"> </w:t>
      </w:r>
      <w:r w:rsidR="00CD030C" w:rsidRPr="0040214C">
        <w:rPr>
          <w:rFonts w:ascii="Times New Roman" w:hAnsi="Times New Roman" w:cs="Times New Roman"/>
          <w:sz w:val="24"/>
          <w:szCs w:val="24"/>
        </w:rPr>
        <w:t>Toto</w:t>
      </w:r>
      <w:r>
        <w:rPr>
          <w:rFonts w:ascii="Times New Roman" w:hAnsi="Times New Roman" w:cs="Times New Roman"/>
          <w:sz w:val="24"/>
          <w:szCs w:val="24"/>
        </w:rPr>
        <w:t> </w:t>
      </w:r>
      <w:r w:rsidR="00CD030C" w:rsidRPr="0040214C">
        <w:rPr>
          <w:rFonts w:ascii="Times New Roman" w:hAnsi="Times New Roman" w:cs="Times New Roman"/>
          <w:sz w:val="24"/>
          <w:szCs w:val="24"/>
        </w:rPr>
        <w:t>právo představuje povinnost správce zlikvidovat Vaše osobní údaje, pokud je</w:t>
      </w:r>
      <w:r>
        <w:rPr>
          <w:rFonts w:ascii="Times New Roman" w:hAnsi="Times New Roman" w:cs="Times New Roman"/>
          <w:sz w:val="24"/>
          <w:szCs w:val="24"/>
        </w:rPr>
        <w:t> </w:t>
      </w:r>
      <w:r w:rsidR="00CD030C" w:rsidRPr="0040214C">
        <w:rPr>
          <w:rFonts w:ascii="Times New Roman" w:hAnsi="Times New Roman" w:cs="Times New Roman"/>
          <w:sz w:val="24"/>
          <w:szCs w:val="24"/>
        </w:rPr>
        <w:t>splněna alespoň jedna z následujících podmínek:</w:t>
      </w:r>
    </w:p>
    <w:p w:rsidR="00CD030C" w:rsidRPr="0040214C" w:rsidRDefault="00CD030C"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lastRenderedPageBreak/>
        <w:t>osobní údaje již nejsou potřebné pro účely, pro které byly shromážděny nebo jinak zpracovány,</w:t>
      </w:r>
    </w:p>
    <w:p w:rsidR="00CD030C" w:rsidRPr="0040214C" w:rsidRDefault="00CD030C"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subjekt údajů odvolá souhlas a neexistuje žádný další právní důvod pro zpracování,</w:t>
      </w:r>
    </w:p>
    <w:p w:rsidR="00CD030C" w:rsidRPr="0040214C" w:rsidRDefault="00CD030C"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subjekt údajů vznese námitky proti zpracování a neexistují žádné převažující oprávněné důvody pro zpracování,</w:t>
      </w:r>
    </w:p>
    <w:p w:rsidR="00CD030C" w:rsidRPr="0040214C" w:rsidRDefault="00CD030C"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osobní údaje byly zpracovány protiprávně,</w:t>
      </w:r>
    </w:p>
    <w:p w:rsidR="00CD030C" w:rsidRPr="0040214C" w:rsidRDefault="00CD030C"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osobní údaje musí být vymazány ke splnění právní povinnosti,</w:t>
      </w:r>
    </w:p>
    <w:p w:rsidR="00CD030C" w:rsidRPr="0040214C" w:rsidRDefault="00CD030C"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osobní údaje byly shromážděny v souvislosti s nabídkou služeb informační společnosti (na internetu) na základě souhlasu dítěte.</w:t>
      </w:r>
    </w:p>
    <w:p w:rsidR="00C309AB" w:rsidRPr="006D6122" w:rsidRDefault="00CD030C" w:rsidP="0022331F">
      <w:pPr>
        <w:spacing w:before="100" w:beforeAutospacing="1" w:after="100" w:afterAutospacing="1"/>
        <w:ind w:left="284"/>
        <w:jc w:val="both"/>
        <w:rPr>
          <w:rFonts w:ascii="Times New Roman" w:hAnsi="Times New Roman" w:cs="Times New Roman"/>
          <w:sz w:val="24"/>
          <w:szCs w:val="24"/>
        </w:rPr>
      </w:pPr>
      <w:r w:rsidRPr="0040214C">
        <w:rPr>
          <w:rFonts w:ascii="Times New Roman" w:hAnsi="Times New Roman" w:cs="Times New Roman"/>
          <w:sz w:val="24"/>
          <w:szCs w:val="24"/>
        </w:rPr>
        <w:t xml:space="preserve">Právo na výmaz však není absolutní právo a </w:t>
      </w:r>
      <w:r w:rsidR="00DB645D">
        <w:rPr>
          <w:rFonts w:ascii="Times New Roman" w:hAnsi="Times New Roman" w:cs="Times New Roman"/>
          <w:sz w:val="24"/>
          <w:szCs w:val="24"/>
        </w:rPr>
        <w:t xml:space="preserve">nařízení </w:t>
      </w:r>
      <w:r w:rsidRPr="0040214C">
        <w:rPr>
          <w:rFonts w:ascii="Times New Roman" w:hAnsi="Times New Roman" w:cs="Times New Roman"/>
          <w:sz w:val="24"/>
          <w:szCs w:val="24"/>
        </w:rPr>
        <w:t xml:space="preserve">GDPR upravuje řadu </w:t>
      </w:r>
      <w:r w:rsidR="00283B74" w:rsidRPr="0040214C">
        <w:rPr>
          <w:rFonts w:ascii="Times New Roman" w:hAnsi="Times New Roman" w:cs="Times New Roman"/>
          <w:sz w:val="24"/>
          <w:szCs w:val="24"/>
        </w:rPr>
        <w:t>okolností</w:t>
      </w:r>
      <w:r w:rsidRPr="0040214C">
        <w:rPr>
          <w:rFonts w:ascii="Times New Roman" w:hAnsi="Times New Roman" w:cs="Times New Roman"/>
          <w:sz w:val="24"/>
          <w:szCs w:val="24"/>
        </w:rPr>
        <w:t xml:space="preserve">, </w:t>
      </w:r>
      <w:r w:rsidR="00283B74" w:rsidRPr="0040214C">
        <w:rPr>
          <w:rFonts w:ascii="Times New Roman" w:hAnsi="Times New Roman" w:cs="Times New Roman"/>
          <w:sz w:val="24"/>
          <w:szCs w:val="24"/>
        </w:rPr>
        <w:t>za</w:t>
      </w:r>
      <w:r w:rsidR="00C309AB">
        <w:rPr>
          <w:rFonts w:ascii="Times New Roman" w:hAnsi="Times New Roman" w:cs="Times New Roman"/>
          <w:sz w:val="24"/>
          <w:szCs w:val="24"/>
        </w:rPr>
        <w:t> </w:t>
      </w:r>
      <w:r w:rsidR="00283B74" w:rsidRPr="0040214C">
        <w:rPr>
          <w:rFonts w:ascii="Times New Roman" w:hAnsi="Times New Roman" w:cs="Times New Roman"/>
          <w:sz w:val="24"/>
          <w:szCs w:val="24"/>
        </w:rPr>
        <w:t xml:space="preserve">kterých </w:t>
      </w:r>
      <w:r w:rsidRPr="0040214C">
        <w:rPr>
          <w:rFonts w:ascii="Times New Roman" w:hAnsi="Times New Roman" w:cs="Times New Roman"/>
          <w:sz w:val="24"/>
          <w:szCs w:val="24"/>
        </w:rPr>
        <w:t>k výmazu i přes výše uvedené skutečnosti nedojde</w:t>
      </w:r>
      <w:r w:rsidR="00C309AB">
        <w:rPr>
          <w:rFonts w:ascii="Times New Roman" w:hAnsi="Times New Roman" w:cs="Times New Roman"/>
          <w:sz w:val="24"/>
          <w:szCs w:val="24"/>
        </w:rPr>
        <w:t>.</w:t>
      </w:r>
      <w:r w:rsidRPr="0040214C">
        <w:rPr>
          <w:rFonts w:ascii="Times New Roman" w:hAnsi="Times New Roman" w:cs="Times New Roman"/>
          <w:sz w:val="24"/>
          <w:szCs w:val="24"/>
        </w:rPr>
        <w:t xml:space="preserve"> </w:t>
      </w:r>
    </w:p>
    <w:p w:rsidR="00C309AB" w:rsidRPr="006D6122" w:rsidRDefault="00C309AB" w:rsidP="0022331F">
      <w:pPr>
        <w:spacing w:before="100" w:beforeAutospacing="1" w:after="100" w:afterAutospacing="1"/>
        <w:ind w:left="284"/>
        <w:jc w:val="both"/>
        <w:rPr>
          <w:rFonts w:ascii="Times New Roman" w:hAnsi="Times New Roman" w:cs="Times New Roman"/>
          <w:sz w:val="24"/>
          <w:szCs w:val="24"/>
        </w:rPr>
      </w:pPr>
      <w:r w:rsidRPr="006D6122">
        <w:rPr>
          <w:rFonts w:ascii="Times New Roman" w:hAnsi="Times New Roman" w:cs="Times New Roman"/>
          <w:sz w:val="24"/>
          <w:szCs w:val="24"/>
        </w:rPr>
        <w:t>Právo na výmaz nebude uplatňováno v případech, je-li zpracování nezbytné:</w:t>
      </w:r>
    </w:p>
    <w:p w:rsidR="00C309AB" w:rsidRPr="006D6122" w:rsidRDefault="00C309AB" w:rsidP="005E0447">
      <w:pPr>
        <w:pStyle w:val="Odstavecseseznamem"/>
        <w:numPr>
          <w:ilvl w:val="0"/>
          <w:numId w:val="17"/>
        </w:numPr>
        <w:spacing w:before="100" w:beforeAutospacing="1" w:after="100" w:afterAutospacing="1"/>
        <w:ind w:left="851" w:hanging="284"/>
        <w:jc w:val="both"/>
        <w:rPr>
          <w:rFonts w:ascii="Times New Roman" w:hAnsi="Times New Roman" w:cs="Times New Roman"/>
          <w:sz w:val="24"/>
          <w:szCs w:val="24"/>
        </w:rPr>
      </w:pPr>
      <w:r w:rsidRPr="006D6122">
        <w:rPr>
          <w:rFonts w:ascii="Times New Roman" w:hAnsi="Times New Roman" w:cs="Times New Roman"/>
          <w:sz w:val="24"/>
          <w:szCs w:val="24"/>
        </w:rPr>
        <w:t>pro výkon práva na svobodu projevu a informace,</w:t>
      </w:r>
    </w:p>
    <w:p w:rsidR="00C309AB" w:rsidRPr="006D6122" w:rsidRDefault="00C309AB" w:rsidP="005E0447">
      <w:pPr>
        <w:pStyle w:val="Odstavecseseznamem"/>
        <w:numPr>
          <w:ilvl w:val="0"/>
          <w:numId w:val="17"/>
        </w:numPr>
        <w:spacing w:before="100" w:beforeAutospacing="1" w:after="100" w:afterAutospacing="1"/>
        <w:ind w:left="851" w:hanging="284"/>
        <w:jc w:val="both"/>
        <w:rPr>
          <w:rFonts w:ascii="Times New Roman" w:hAnsi="Times New Roman" w:cs="Times New Roman"/>
          <w:sz w:val="24"/>
          <w:szCs w:val="24"/>
        </w:rPr>
      </w:pPr>
      <w:r w:rsidRPr="006D6122">
        <w:rPr>
          <w:rFonts w:ascii="Times New Roman" w:hAnsi="Times New Roman" w:cs="Times New Roman"/>
          <w:sz w:val="24"/>
          <w:szCs w:val="24"/>
        </w:rPr>
        <w:t>pro splnění právní povinnosti, nebo pro splnění úkolů prováděných ve veřejném zájmu nebo při výkonu veřejné moci,</w:t>
      </w:r>
    </w:p>
    <w:p w:rsidR="00C309AB" w:rsidRPr="006D6122" w:rsidRDefault="00C309AB" w:rsidP="005E0447">
      <w:pPr>
        <w:pStyle w:val="Odstavecseseznamem"/>
        <w:numPr>
          <w:ilvl w:val="0"/>
          <w:numId w:val="17"/>
        </w:numPr>
        <w:spacing w:before="100" w:beforeAutospacing="1" w:after="100" w:afterAutospacing="1"/>
        <w:ind w:left="851" w:hanging="284"/>
        <w:jc w:val="both"/>
        <w:rPr>
          <w:rFonts w:ascii="Times New Roman" w:hAnsi="Times New Roman" w:cs="Times New Roman"/>
          <w:sz w:val="24"/>
          <w:szCs w:val="24"/>
        </w:rPr>
      </w:pPr>
      <w:r w:rsidRPr="006D6122">
        <w:rPr>
          <w:rFonts w:ascii="Times New Roman" w:hAnsi="Times New Roman" w:cs="Times New Roman"/>
          <w:sz w:val="24"/>
          <w:szCs w:val="24"/>
        </w:rPr>
        <w:t>z důvodu veřejného zájmu v oblasti veřejného zdraví,</w:t>
      </w:r>
    </w:p>
    <w:p w:rsidR="00C309AB" w:rsidRDefault="00C309AB" w:rsidP="005E0447">
      <w:pPr>
        <w:pStyle w:val="Odstavecseseznamem"/>
        <w:numPr>
          <w:ilvl w:val="0"/>
          <w:numId w:val="17"/>
        </w:numPr>
        <w:spacing w:before="100" w:beforeAutospacing="1" w:after="100" w:afterAutospacing="1"/>
        <w:ind w:left="851" w:hanging="284"/>
        <w:jc w:val="both"/>
        <w:rPr>
          <w:rFonts w:ascii="Times New Roman" w:hAnsi="Times New Roman" w:cs="Times New Roman"/>
          <w:sz w:val="24"/>
          <w:szCs w:val="24"/>
        </w:rPr>
      </w:pPr>
      <w:r w:rsidRPr="006D6122">
        <w:rPr>
          <w:rFonts w:ascii="Times New Roman" w:hAnsi="Times New Roman" w:cs="Times New Roman"/>
          <w:sz w:val="24"/>
          <w:szCs w:val="24"/>
        </w:rPr>
        <w:t>pro účely archivace ve veřejném zájmu, pro účely vědeckého či historického výzkumu či pro statistické účely,</w:t>
      </w:r>
    </w:p>
    <w:p w:rsidR="001E19E8" w:rsidRDefault="00C309AB" w:rsidP="005E0447">
      <w:pPr>
        <w:pStyle w:val="Odstavecseseznamem"/>
        <w:numPr>
          <w:ilvl w:val="0"/>
          <w:numId w:val="17"/>
        </w:numPr>
        <w:spacing w:before="100" w:beforeAutospacing="1" w:after="100" w:afterAutospacing="1"/>
        <w:ind w:left="851" w:hanging="284"/>
        <w:jc w:val="both"/>
        <w:rPr>
          <w:rFonts w:ascii="Times New Roman" w:hAnsi="Times New Roman" w:cs="Times New Roman"/>
          <w:sz w:val="24"/>
          <w:szCs w:val="24"/>
        </w:rPr>
      </w:pPr>
      <w:r w:rsidRPr="001E19E8">
        <w:rPr>
          <w:rFonts w:ascii="Times New Roman" w:hAnsi="Times New Roman" w:cs="Times New Roman"/>
          <w:sz w:val="24"/>
          <w:szCs w:val="24"/>
        </w:rPr>
        <w:t>pro určení, výkon nebo obhajobu právních nároků</w:t>
      </w:r>
      <w:r w:rsidR="0022331F">
        <w:rPr>
          <w:rFonts w:ascii="Times New Roman" w:hAnsi="Times New Roman" w:cs="Times New Roman"/>
          <w:sz w:val="24"/>
          <w:szCs w:val="24"/>
        </w:rPr>
        <w:t>.</w:t>
      </w:r>
    </w:p>
    <w:p w:rsidR="00B36579" w:rsidRPr="0022331F" w:rsidRDefault="00CD030C" w:rsidP="005E0447">
      <w:pPr>
        <w:tabs>
          <w:tab w:val="left" w:pos="284"/>
        </w:tabs>
        <w:spacing w:before="100" w:beforeAutospacing="1" w:after="100" w:afterAutospacing="1"/>
        <w:ind w:left="284"/>
        <w:jc w:val="both"/>
        <w:rPr>
          <w:rFonts w:ascii="Times New Roman" w:hAnsi="Times New Roman" w:cs="Times New Roman"/>
          <w:sz w:val="24"/>
          <w:szCs w:val="24"/>
        </w:rPr>
      </w:pPr>
      <w:r w:rsidRPr="0022331F">
        <w:rPr>
          <w:rFonts w:ascii="Times New Roman" w:hAnsi="Times New Roman" w:cs="Times New Roman"/>
          <w:sz w:val="24"/>
          <w:szCs w:val="24"/>
        </w:rPr>
        <w:t xml:space="preserve">V případě žádosti o výmaz budete vždy informováni, </w:t>
      </w:r>
      <w:r w:rsidR="00283B74" w:rsidRPr="0022331F">
        <w:rPr>
          <w:rFonts w:ascii="Times New Roman" w:hAnsi="Times New Roman" w:cs="Times New Roman"/>
          <w:sz w:val="24"/>
          <w:szCs w:val="24"/>
        </w:rPr>
        <w:t>zda k výmazu došlo a</w:t>
      </w:r>
      <w:r w:rsidR="006324A7" w:rsidRPr="0022331F">
        <w:rPr>
          <w:rFonts w:ascii="Times New Roman" w:hAnsi="Times New Roman" w:cs="Times New Roman"/>
          <w:sz w:val="24"/>
          <w:szCs w:val="24"/>
        </w:rPr>
        <w:t> </w:t>
      </w:r>
      <w:r w:rsidR="00283B74" w:rsidRPr="0022331F">
        <w:rPr>
          <w:rFonts w:ascii="Times New Roman" w:hAnsi="Times New Roman" w:cs="Times New Roman"/>
          <w:sz w:val="24"/>
          <w:szCs w:val="24"/>
        </w:rPr>
        <w:t>v případě že ne, z jakého důvodu</w:t>
      </w:r>
      <w:r w:rsidRPr="0022331F">
        <w:rPr>
          <w:rFonts w:ascii="Times New Roman" w:hAnsi="Times New Roman" w:cs="Times New Roman"/>
          <w:sz w:val="24"/>
          <w:szCs w:val="24"/>
        </w:rPr>
        <w:t>.</w:t>
      </w:r>
    </w:p>
    <w:p w:rsidR="009B436B" w:rsidRPr="0040214C" w:rsidRDefault="001E19E8" w:rsidP="00C44399">
      <w:pPr>
        <w:numPr>
          <w:ilvl w:val="0"/>
          <w:numId w:val="12"/>
        </w:numPr>
        <w:spacing w:after="120"/>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9B436B" w:rsidRPr="0040214C">
        <w:rPr>
          <w:rFonts w:ascii="Times New Roman" w:hAnsi="Times New Roman" w:cs="Times New Roman"/>
          <w:b/>
          <w:sz w:val="24"/>
          <w:szCs w:val="24"/>
        </w:rPr>
        <w:t>rávo na přístup</w:t>
      </w:r>
      <w:r w:rsidR="009B436B" w:rsidRPr="0040214C">
        <w:rPr>
          <w:rFonts w:ascii="Times New Roman" w:hAnsi="Times New Roman" w:cs="Times New Roman"/>
          <w:sz w:val="24"/>
          <w:szCs w:val="24"/>
        </w:rPr>
        <w:t xml:space="preserve"> k osobním údajům; právem na přístup se rozumí oprávnění subjektu údajů získat na základě žádosti od správce informaci (potvrzení), zda jsou či nejsou jeho osobní údaje zpracovávány a pokud jsou zpracovávány, má subjekt údajů právo tyto osobní údaje získat a zároveň má právo získat následující informace:</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účely zpracování,</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kategorie dotčených osobních údajů,</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příjemci nebo kategorie příjemců, kterým osobní údaje byly nebo budou zpřístupněny,</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plánovaná doba, po kterou budou osobní údaje uloženy,</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existence práva požadovat od správce opravu nebo výmaz osobních údajů,</w:t>
      </w:r>
      <w:r w:rsidR="00B709A4" w:rsidRPr="0040214C">
        <w:rPr>
          <w:rFonts w:ascii="Times New Roman" w:hAnsi="Times New Roman" w:cs="Times New Roman"/>
          <w:sz w:val="24"/>
          <w:szCs w:val="24"/>
        </w:rPr>
        <w:t xml:space="preserve"> jakož i</w:t>
      </w:r>
      <w:r w:rsidR="00C309AB">
        <w:rPr>
          <w:rFonts w:ascii="Times New Roman" w:hAnsi="Times New Roman" w:cs="Times New Roman"/>
          <w:sz w:val="24"/>
          <w:szCs w:val="24"/>
        </w:rPr>
        <w:t> </w:t>
      </w:r>
      <w:r w:rsidR="00B709A4" w:rsidRPr="0040214C">
        <w:rPr>
          <w:rFonts w:ascii="Times New Roman" w:hAnsi="Times New Roman" w:cs="Times New Roman"/>
          <w:sz w:val="24"/>
          <w:szCs w:val="24"/>
        </w:rPr>
        <w:t>práva omezit zpracování osobních údajů a práva</w:t>
      </w:r>
      <w:r w:rsidRPr="0040214C">
        <w:rPr>
          <w:rFonts w:ascii="Times New Roman" w:hAnsi="Times New Roman" w:cs="Times New Roman"/>
          <w:sz w:val="24"/>
          <w:szCs w:val="24"/>
        </w:rPr>
        <w:t xml:space="preserve"> vznést námitku</w:t>
      </w:r>
      <w:r w:rsidR="00B709A4" w:rsidRPr="0040214C">
        <w:rPr>
          <w:rFonts w:ascii="Times New Roman" w:hAnsi="Times New Roman" w:cs="Times New Roman"/>
          <w:sz w:val="24"/>
          <w:szCs w:val="24"/>
        </w:rPr>
        <w:t xml:space="preserve"> proti zpracování osobních údajů</w:t>
      </w:r>
      <w:r w:rsidRPr="0040214C">
        <w:rPr>
          <w:rFonts w:ascii="Times New Roman" w:hAnsi="Times New Roman" w:cs="Times New Roman"/>
          <w:sz w:val="24"/>
          <w:szCs w:val="24"/>
        </w:rPr>
        <w:t>,</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právo podat stížnost u dozorového úřadu,</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veškeré dostupné informace o zdroji osobních údajů, pokud nejsou získány od</w:t>
      </w:r>
      <w:r w:rsidR="00C309AB">
        <w:rPr>
          <w:rFonts w:ascii="Times New Roman" w:hAnsi="Times New Roman" w:cs="Times New Roman"/>
          <w:sz w:val="24"/>
          <w:szCs w:val="24"/>
        </w:rPr>
        <w:t> </w:t>
      </w:r>
      <w:r w:rsidRPr="0040214C">
        <w:rPr>
          <w:rFonts w:ascii="Times New Roman" w:hAnsi="Times New Roman" w:cs="Times New Roman"/>
          <w:sz w:val="24"/>
          <w:szCs w:val="24"/>
        </w:rPr>
        <w:t>subjektu údajů,</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skutečnost, že dochází k automatizovanému rozhodování, včetně profilování.</w:t>
      </w:r>
    </w:p>
    <w:p w:rsidR="009B436B" w:rsidRPr="0040214C" w:rsidRDefault="001E19E8" w:rsidP="00C44399">
      <w:pPr>
        <w:numPr>
          <w:ilvl w:val="0"/>
          <w:numId w:val="12"/>
        </w:numPr>
        <w:spacing w:before="120" w:after="120"/>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P</w:t>
      </w:r>
      <w:r w:rsidR="009B436B" w:rsidRPr="0040214C">
        <w:rPr>
          <w:rFonts w:ascii="Times New Roman" w:hAnsi="Times New Roman" w:cs="Times New Roman"/>
          <w:b/>
          <w:sz w:val="24"/>
          <w:szCs w:val="24"/>
        </w:rPr>
        <w:t>rávo na přenositelnost</w:t>
      </w:r>
      <w:r w:rsidR="009B436B" w:rsidRPr="0040214C">
        <w:rPr>
          <w:rFonts w:ascii="Times New Roman" w:hAnsi="Times New Roman" w:cs="Times New Roman"/>
          <w:sz w:val="24"/>
          <w:szCs w:val="24"/>
        </w:rPr>
        <w:t xml:space="preserve"> osobních údajů; podstatou tohoto práva je možnost za určitých podmínek získat osobní údaje, které se Vás týkají a jež jste </w:t>
      </w:r>
      <w:r w:rsidR="001045FC">
        <w:rPr>
          <w:rFonts w:ascii="Times New Roman" w:hAnsi="Times New Roman" w:cs="Times New Roman"/>
          <w:sz w:val="24"/>
          <w:szCs w:val="24"/>
        </w:rPr>
        <w:t>správc</w:t>
      </w:r>
      <w:r w:rsidR="00DB645D">
        <w:rPr>
          <w:rFonts w:ascii="Times New Roman" w:hAnsi="Times New Roman" w:cs="Times New Roman"/>
          <w:sz w:val="24"/>
          <w:szCs w:val="24"/>
        </w:rPr>
        <w:t>i</w:t>
      </w:r>
      <w:r w:rsidR="009B436B" w:rsidRPr="0040214C">
        <w:rPr>
          <w:rFonts w:ascii="Times New Roman" w:hAnsi="Times New Roman" w:cs="Times New Roman"/>
          <w:sz w:val="24"/>
          <w:szCs w:val="24"/>
        </w:rPr>
        <w:t xml:space="preserve"> </w:t>
      </w:r>
      <w:proofErr w:type="gramStart"/>
      <w:r w:rsidR="009B436B" w:rsidRPr="0040214C">
        <w:rPr>
          <w:rFonts w:ascii="Times New Roman" w:hAnsi="Times New Roman" w:cs="Times New Roman"/>
          <w:sz w:val="24"/>
          <w:szCs w:val="24"/>
        </w:rPr>
        <w:t>poskytl(a),</w:t>
      </w:r>
      <w:r w:rsidR="00B233C6">
        <w:rPr>
          <w:rFonts w:ascii="Times New Roman" w:hAnsi="Times New Roman" w:cs="Times New Roman"/>
          <w:sz w:val="24"/>
          <w:szCs w:val="24"/>
        </w:rPr>
        <w:t xml:space="preserve"> </w:t>
      </w:r>
      <w:r w:rsidR="009B436B" w:rsidRPr="0040214C">
        <w:rPr>
          <w:rFonts w:ascii="Times New Roman" w:hAnsi="Times New Roman" w:cs="Times New Roman"/>
          <w:sz w:val="24"/>
          <w:szCs w:val="24"/>
        </w:rPr>
        <w:t>ve</w:t>
      </w:r>
      <w:proofErr w:type="gramEnd"/>
      <w:r>
        <w:rPr>
          <w:rFonts w:ascii="Times New Roman" w:hAnsi="Times New Roman" w:cs="Times New Roman"/>
          <w:sz w:val="24"/>
          <w:szCs w:val="24"/>
        </w:rPr>
        <w:t> </w:t>
      </w:r>
      <w:r w:rsidR="009B436B" w:rsidRPr="0040214C">
        <w:rPr>
          <w:rFonts w:ascii="Times New Roman" w:hAnsi="Times New Roman" w:cs="Times New Roman"/>
          <w:sz w:val="24"/>
          <w:szCs w:val="24"/>
        </w:rPr>
        <w:t>strukturovaném, běžně používaném a strojově čitelném formátu, a právo požadovat předání těchto údajů jinému správci. Podmínky aplikace tohoto práva jsou následující:</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musí jít o zpracování založené na Vašem souhlasu či za účelem plnění smlouvy, a</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zpracování se provádí automatizovaně.</w:t>
      </w:r>
    </w:p>
    <w:p w:rsidR="009B436B" w:rsidRPr="0040214C" w:rsidRDefault="009B436B" w:rsidP="00C44399">
      <w:pPr>
        <w:tabs>
          <w:tab w:val="left" w:pos="284"/>
        </w:tabs>
        <w:spacing w:before="120" w:after="120"/>
        <w:ind w:left="284"/>
        <w:jc w:val="both"/>
        <w:rPr>
          <w:rFonts w:ascii="Times New Roman" w:hAnsi="Times New Roman" w:cs="Times New Roman"/>
          <w:sz w:val="24"/>
          <w:szCs w:val="24"/>
        </w:rPr>
      </w:pPr>
      <w:r w:rsidRPr="0022331F">
        <w:rPr>
          <w:rFonts w:ascii="Times New Roman" w:hAnsi="Times New Roman" w:cs="Times New Roman"/>
          <w:sz w:val="24"/>
          <w:szCs w:val="24"/>
        </w:rPr>
        <w:t xml:space="preserve">V rámci činnosti </w:t>
      </w:r>
      <w:r w:rsidR="00A275E9" w:rsidRPr="002828CF">
        <w:rPr>
          <w:rFonts w:ascii="Times New Roman" w:hAnsi="Times New Roman" w:cs="Times New Roman"/>
          <w:sz w:val="24"/>
          <w:szCs w:val="24"/>
        </w:rPr>
        <w:t xml:space="preserve">Úřadu městského obvodu </w:t>
      </w:r>
      <w:r w:rsidR="002828CF">
        <w:rPr>
          <w:rFonts w:ascii="Times New Roman" w:hAnsi="Times New Roman" w:cs="Times New Roman"/>
          <w:sz w:val="24"/>
          <w:szCs w:val="24"/>
        </w:rPr>
        <w:t>Hošťálkovice</w:t>
      </w:r>
      <w:r w:rsidRPr="0022331F">
        <w:rPr>
          <w:rFonts w:ascii="Times New Roman" w:hAnsi="Times New Roman" w:cs="Times New Roman"/>
          <w:sz w:val="24"/>
          <w:szCs w:val="24"/>
        </w:rPr>
        <w:t xml:space="preserve"> neprobíhá zpracování, které by uplatnění tohoto práva umožňovalo.</w:t>
      </w:r>
      <w:r w:rsidRPr="0040214C">
        <w:rPr>
          <w:rFonts w:ascii="Times New Roman" w:hAnsi="Times New Roman" w:cs="Times New Roman"/>
          <w:sz w:val="24"/>
          <w:szCs w:val="24"/>
        </w:rPr>
        <w:t xml:space="preserve"> </w:t>
      </w:r>
    </w:p>
    <w:p w:rsidR="009B436B" w:rsidRPr="0040214C" w:rsidRDefault="001E19E8" w:rsidP="00C44399">
      <w:pPr>
        <w:numPr>
          <w:ilvl w:val="0"/>
          <w:numId w:val="12"/>
        </w:numPr>
        <w:spacing w:before="120" w:after="120"/>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9B436B" w:rsidRPr="0040214C">
        <w:rPr>
          <w:rFonts w:ascii="Times New Roman" w:hAnsi="Times New Roman" w:cs="Times New Roman"/>
          <w:b/>
          <w:sz w:val="24"/>
          <w:szCs w:val="24"/>
        </w:rPr>
        <w:t>rávo vznést námitku</w:t>
      </w:r>
      <w:r w:rsidR="009B436B" w:rsidRPr="0040214C">
        <w:rPr>
          <w:rFonts w:ascii="Times New Roman" w:hAnsi="Times New Roman" w:cs="Times New Roman"/>
          <w:sz w:val="24"/>
          <w:szCs w:val="24"/>
        </w:rPr>
        <w:t xml:space="preserve"> proti zpracování osobních údajů u </w:t>
      </w:r>
      <w:r w:rsidR="001045FC">
        <w:rPr>
          <w:rFonts w:ascii="Times New Roman" w:hAnsi="Times New Roman" w:cs="Times New Roman"/>
          <w:sz w:val="24"/>
          <w:szCs w:val="24"/>
        </w:rPr>
        <w:t>správce osobních údajů z </w:t>
      </w:r>
      <w:r w:rsidR="009B436B" w:rsidRPr="0040214C">
        <w:rPr>
          <w:rFonts w:ascii="Times New Roman" w:hAnsi="Times New Roman" w:cs="Times New Roman"/>
          <w:sz w:val="24"/>
          <w:szCs w:val="24"/>
        </w:rPr>
        <w:t>důvodů týkajících se konkrétní situace subjektu údajů; vznést námitku můžete proti</w:t>
      </w:r>
      <w:r>
        <w:rPr>
          <w:rFonts w:ascii="Times New Roman" w:hAnsi="Times New Roman" w:cs="Times New Roman"/>
          <w:sz w:val="24"/>
          <w:szCs w:val="24"/>
        </w:rPr>
        <w:t> </w:t>
      </w:r>
      <w:r w:rsidR="009B436B" w:rsidRPr="0040214C">
        <w:rPr>
          <w:rFonts w:ascii="Times New Roman" w:hAnsi="Times New Roman" w:cs="Times New Roman"/>
          <w:sz w:val="24"/>
          <w:szCs w:val="24"/>
        </w:rPr>
        <w:t>zpracování osobních údajů, které probíhá na základě následujících právních důvodů:</w:t>
      </w:r>
    </w:p>
    <w:p w:rsidR="009B436B" w:rsidRPr="0040214C" w:rsidRDefault="009B436B" w:rsidP="00C44399">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zpracování je nezbytné pro plnění úkolu prováděného ve veřejném zájmu nebo při</w:t>
      </w:r>
      <w:r w:rsidR="001E19E8">
        <w:rPr>
          <w:rFonts w:ascii="Times New Roman" w:hAnsi="Times New Roman" w:cs="Times New Roman"/>
          <w:sz w:val="24"/>
          <w:szCs w:val="24"/>
        </w:rPr>
        <w:t> </w:t>
      </w:r>
      <w:r w:rsidRPr="0040214C">
        <w:rPr>
          <w:rFonts w:ascii="Times New Roman" w:hAnsi="Times New Roman" w:cs="Times New Roman"/>
          <w:sz w:val="24"/>
          <w:szCs w:val="24"/>
        </w:rPr>
        <w:t>výkonu veřejné moci, kterým je správce pověřen,</w:t>
      </w:r>
    </w:p>
    <w:p w:rsidR="009B436B" w:rsidRPr="0040214C" w:rsidRDefault="009B436B" w:rsidP="00C44399">
      <w:pPr>
        <w:numPr>
          <w:ilvl w:val="1"/>
          <w:numId w:val="12"/>
        </w:numPr>
        <w:spacing w:after="120"/>
        <w:ind w:left="851" w:hanging="284"/>
        <w:jc w:val="both"/>
        <w:rPr>
          <w:rFonts w:ascii="Times New Roman" w:hAnsi="Times New Roman" w:cs="Times New Roman"/>
          <w:sz w:val="24"/>
          <w:szCs w:val="24"/>
        </w:rPr>
      </w:pPr>
      <w:r w:rsidRPr="0040214C">
        <w:rPr>
          <w:rFonts w:ascii="Times New Roman" w:hAnsi="Times New Roman" w:cs="Times New Roman"/>
          <w:sz w:val="24"/>
          <w:szCs w:val="24"/>
        </w:rPr>
        <w:t>zpracování je nezbytné pro účely oprávněných zájmů příslušného správce či třetí strany.</w:t>
      </w:r>
    </w:p>
    <w:p w:rsidR="009B436B" w:rsidRPr="0040214C" w:rsidRDefault="00E41B05" w:rsidP="00E41B05">
      <w:pPr>
        <w:tabs>
          <w:tab w:val="left" w:pos="284"/>
        </w:tabs>
        <w:spacing w:after="120"/>
        <w:ind w:left="284"/>
        <w:jc w:val="both"/>
        <w:rPr>
          <w:rFonts w:ascii="Times New Roman" w:hAnsi="Times New Roman" w:cs="Times New Roman"/>
          <w:sz w:val="24"/>
          <w:szCs w:val="24"/>
        </w:rPr>
      </w:pPr>
      <w:r>
        <w:rPr>
          <w:rFonts w:ascii="Times New Roman" w:hAnsi="Times New Roman" w:cs="Times New Roman"/>
          <w:sz w:val="24"/>
          <w:szCs w:val="24"/>
        </w:rPr>
        <w:t>Správce</w:t>
      </w:r>
      <w:r w:rsidR="009B436B" w:rsidRPr="0040214C">
        <w:rPr>
          <w:rFonts w:ascii="Times New Roman" w:hAnsi="Times New Roman" w:cs="Times New Roman"/>
          <w:sz w:val="24"/>
          <w:szCs w:val="24"/>
        </w:rPr>
        <w:t xml:space="preserve"> v případě vznesené námitky osobní údaje dále nezpracovává, pokud neprokáže závažné oprávněné důvody pro zpracování, které převažují nad zájmy nebo právy a</w:t>
      </w:r>
      <w:r w:rsidR="00C44399">
        <w:rPr>
          <w:rFonts w:ascii="Times New Roman" w:hAnsi="Times New Roman" w:cs="Times New Roman"/>
          <w:sz w:val="24"/>
          <w:szCs w:val="24"/>
        </w:rPr>
        <w:t> </w:t>
      </w:r>
      <w:r w:rsidR="009B436B" w:rsidRPr="0040214C">
        <w:rPr>
          <w:rFonts w:ascii="Times New Roman" w:hAnsi="Times New Roman" w:cs="Times New Roman"/>
          <w:sz w:val="24"/>
          <w:szCs w:val="24"/>
        </w:rPr>
        <w:t xml:space="preserve">svobodami subjektu údajů, nebo pro určení, výkon nebo obhajobu právních nároků. </w:t>
      </w:r>
    </w:p>
    <w:p w:rsidR="00B36579" w:rsidRPr="0040214C" w:rsidRDefault="001E19E8" w:rsidP="00E41B05">
      <w:pPr>
        <w:numPr>
          <w:ilvl w:val="0"/>
          <w:numId w:val="12"/>
        </w:numPr>
        <w:spacing w:before="120" w:after="120"/>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B36579" w:rsidRPr="0040214C">
        <w:rPr>
          <w:rFonts w:ascii="Times New Roman" w:hAnsi="Times New Roman" w:cs="Times New Roman"/>
          <w:b/>
          <w:sz w:val="24"/>
          <w:szCs w:val="24"/>
        </w:rPr>
        <w:t>rávo požadovat omezení zpracování</w:t>
      </w:r>
      <w:r w:rsidR="00B36579" w:rsidRPr="0040214C">
        <w:rPr>
          <w:rFonts w:ascii="Times New Roman" w:hAnsi="Times New Roman" w:cs="Times New Roman"/>
          <w:sz w:val="24"/>
          <w:szCs w:val="24"/>
        </w:rPr>
        <w:t xml:space="preserve"> osobních údajů;</w:t>
      </w:r>
      <w:r w:rsidR="009B436B" w:rsidRPr="0040214C">
        <w:rPr>
          <w:rFonts w:ascii="Times New Roman" w:hAnsi="Times New Roman" w:cs="Times New Roman"/>
          <w:sz w:val="24"/>
          <w:szCs w:val="24"/>
        </w:rPr>
        <w:t xml:space="preserve"> omezení zpracování představuje situaci, kdy jsou Vaše uložené osobní údaje označeny za účelem omezení jejich zpracování v budoucnu; údaje, u kterých bylo přistoupeno k omezení zpracování, může správce zpracovávat, s výjimkou jejich uložení, pouze s Vaším souhlasem, nebo z důvodu určení, výkonu nebo obhajoby právních nároků, z důvodu ochrany práv jiné fyzické nebo právnické osoby nebo z důvodů důležitého veřejného zájmu Unie nebo některého členského státu. Právo na omezení zpracování máte v následujících případech:</w:t>
      </w:r>
    </w:p>
    <w:p w:rsidR="009B436B" w:rsidRPr="0040214C" w:rsidRDefault="009B436B" w:rsidP="00E41B05">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pokud popíráte přesnost osobních údajů, a to na dobu potřebnou k tomu, aby správce mohl přesnost osobních údajů ověřit;</w:t>
      </w:r>
    </w:p>
    <w:p w:rsidR="009B436B" w:rsidRPr="0040214C" w:rsidRDefault="009B436B" w:rsidP="00E41B05">
      <w:pPr>
        <w:numPr>
          <w:ilvl w:val="1"/>
          <w:numId w:val="12"/>
        </w:numPr>
        <w:spacing w:after="0"/>
        <w:ind w:left="851" w:hanging="284"/>
        <w:jc w:val="both"/>
        <w:rPr>
          <w:rFonts w:ascii="Times New Roman" w:hAnsi="Times New Roman" w:cs="Times New Roman"/>
          <w:sz w:val="24"/>
          <w:szCs w:val="24"/>
        </w:rPr>
      </w:pPr>
      <w:proofErr w:type="gramStart"/>
      <w:r w:rsidRPr="0040214C">
        <w:rPr>
          <w:rFonts w:ascii="Times New Roman" w:hAnsi="Times New Roman" w:cs="Times New Roman"/>
          <w:sz w:val="24"/>
          <w:szCs w:val="24"/>
        </w:rPr>
        <w:t>vznesl(a)</w:t>
      </w:r>
      <w:r w:rsidR="00B233C6">
        <w:rPr>
          <w:rFonts w:ascii="Times New Roman" w:hAnsi="Times New Roman" w:cs="Times New Roman"/>
          <w:sz w:val="24"/>
          <w:szCs w:val="24"/>
        </w:rPr>
        <w:t xml:space="preserve"> </w:t>
      </w:r>
      <w:r w:rsidRPr="0040214C">
        <w:rPr>
          <w:rFonts w:ascii="Times New Roman" w:hAnsi="Times New Roman" w:cs="Times New Roman"/>
          <w:sz w:val="24"/>
          <w:szCs w:val="24"/>
        </w:rPr>
        <w:t>jste</w:t>
      </w:r>
      <w:proofErr w:type="gramEnd"/>
      <w:r w:rsidRPr="0040214C">
        <w:rPr>
          <w:rFonts w:ascii="Times New Roman" w:hAnsi="Times New Roman" w:cs="Times New Roman"/>
          <w:sz w:val="24"/>
          <w:szCs w:val="24"/>
        </w:rPr>
        <w:t xml:space="preserve"> námitku proti zpracování, a to po dobu,  dokud nebude ověřeno, zda</w:t>
      </w:r>
      <w:r w:rsidR="001E19E8">
        <w:rPr>
          <w:rFonts w:ascii="Times New Roman" w:hAnsi="Times New Roman" w:cs="Times New Roman"/>
          <w:sz w:val="24"/>
          <w:szCs w:val="24"/>
        </w:rPr>
        <w:t> </w:t>
      </w:r>
      <w:r w:rsidRPr="0040214C">
        <w:rPr>
          <w:rFonts w:ascii="Times New Roman" w:hAnsi="Times New Roman" w:cs="Times New Roman"/>
          <w:sz w:val="24"/>
          <w:szCs w:val="24"/>
        </w:rPr>
        <w:t>oprávněné důvody správce převažují nad Vašimi oprávněnými důvody.</w:t>
      </w:r>
    </w:p>
    <w:p w:rsidR="009B436B" w:rsidRPr="0040214C" w:rsidRDefault="009B436B" w:rsidP="00E41B05">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zpracování je protiprávní a odmítáte výmaz osobních údajů a žádáte místo toho o</w:t>
      </w:r>
      <w:r w:rsidR="00E41B05">
        <w:rPr>
          <w:rFonts w:ascii="Times New Roman" w:hAnsi="Times New Roman" w:cs="Times New Roman"/>
          <w:sz w:val="24"/>
          <w:szCs w:val="24"/>
        </w:rPr>
        <w:t> </w:t>
      </w:r>
      <w:r w:rsidRPr="0040214C">
        <w:rPr>
          <w:rFonts w:ascii="Times New Roman" w:hAnsi="Times New Roman" w:cs="Times New Roman"/>
          <w:sz w:val="24"/>
          <w:szCs w:val="24"/>
        </w:rPr>
        <w:t>omezení jejich použití;</w:t>
      </w:r>
    </w:p>
    <w:p w:rsidR="009B436B" w:rsidRPr="0040214C" w:rsidRDefault="009B436B" w:rsidP="00E41B05">
      <w:pPr>
        <w:numPr>
          <w:ilvl w:val="1"/>
          <w:numId w:val="12"/>
        </w:numPr>
        <w:spacing w:after="0"/>
        <w:ind w:left="851" w:hanging="284"/>
        <w:jc w:val="both"/>
        <w:rPr>
          <w:rFonts w:ascii="Times New Roman" w:hAnsi="Times New Roman" w:cs="Times New Roman"/>
          <w:sz w:val="24"/>
          <w:szCs w:val="24"/>
        </w:rPr>
      </w:pPr>
      <w:r w:rsidRPr="0040214C">
        <w:rPr>
          <w:rFonts w:ascii="Times New Roman" w:hAnsi="Times New Roman" w:cs="Times New Roman"/>
          <w:sz w:val="24"/>
          <w:szCs w:val="24"/>
        </w:rPr>
        <w:t>správce již osobní údaje nepotřebuje pro účely zpracování, ale požadujete pro určení, výkon nebo obhajobu právních nároků.</w:t>
      </w:r>
    </w:p>
    <w:p w:rsidR="00785976" w:rsidRPr="0040214C" w:rsidRDefault="001E19E8" w:rsidP="0040214C">
      <w:pPr>
        <w:numPr>
          <w:ilvl w:val="0"/>
          <w:numId w:val="12"/>
        </w:numPr>
        <w:spacing w:before="120" w:after="120"/>
        <w:jc w:val="both"/>
        <w:rPr>
          <w:rFonts w:ascii="Times New Roman" w:hAnsi="Times New Roman" w:cs="Times New Roman"/>
          <w:sz w:val="24"/>
          <w:szCs w:val="24"/>
        </w:rPr>
      </w:pPr>
      <w:r>
        <w:rPr>
          <w:rFonts w:ascii="Times New Roman" w:hAnsi="Times New Roman" w:cs="Times New Roman"/>
          <w:b/>
          <w:sz w:val="24"/>
          <w:szCs w:val="24"/>
        </w:rPr>
        <w:t>P</w:t>
      </w:r>
      <w:r w:rsidR="00785976" w:rsidRPr="0040214C">
        <w:rPr>
          <w:rFonts w:ascii="Times New Roman" w:hAnsi="Times New Roman" w:cs="Times New Roman"/>
          <w:b/>
          <w:sz w:val="24"/>
          <w:szCs w:val="24"/>
        </w:rPr>
        <w:t>rávo kdykoliv odvolat souhlas</w:t>
      </w:r>
      <w:r w:rsidR="00785976" w:rsidRPr="0040214C">
        <w:rPr>
          <w:rFonts w:ascii="Times New Roman" w:hAnsi="Times New Roman" w:cs="Times New Roman"/>
          <w:sz w:val="24"/>
          <w:szCs w:val="24"/>
        </w:rPr>
        <w:t xml:space="preserve">, jsou-li Vaše osobní údaje zpracovávány na základě </w:t>
      </w:r>
      <w:r w:rsidR="0093300E" w:rsidRPr="0040214C">
        <w:rPr>
          <w:rFonts w:ascii="Times New Roman" w:hAnsi="Times New Roman" w:cs="Times New Roman"/>
          <w:sz w:val="24"/>
          <w:szCs w:val="24"/>
        </w:rPr>
        <w:t xml:space="preserve">Vašeho </w:t>
      </w:r>
      <w:r w:rsidR="00785976" w:rsidRPr="0040214C">
        <w:rPr>
          <w:rFonts w:ascii="Times New Roman" w:hAnsi="Times New Roman" w:cs="Times New Roman"/>
          <w:sz w:val="24"/>
          <w:szCs w:val="24"/>
        </w:rPr>
        <w:t>souhlasu</w:t>
      </w:r>
      <w:r w:rsidR="00E41B05">
        <w:rPr>
          <w:rFonts w:ascii="Times New Roman" w:hAnsi="Times New Roman" w:cs="Times New Roman"/>
          <w:sz w:val="24"/>
          <w:szCs w:val="24"/>
        </w:rPr>
        <w:t>.</w:t>
      </w:r>
    </w:p>
    <w:p w:rsidR="00B36579" w:rsidRPr="0040214C" w:rsidRDefault="001E19E8" w:rsidP="0040214C">
      <w:pPr>
        <w:numPr>
          <w:ilvl w:val="0"/>
          <w:numId w:val="12"/>
        </w:numPr>
        <w:spacing w:before="120" w:after="120"/>
        <w:jc w:val="both"/>
        <w:rPr>
          <w:rFonts w:ascii="Times New Roman" w:hAnsi="Times New Roman" w:cs="Times New Roman"/>
          <w:sz w:val="24"/>
          <w:szCs w:val="24"/>
        </w:rPr>
      </w:pPr>
      <w:r>
        <w:rPr>
          <w:rFonts w:ascii="Times New Roman" w:hAnsi="Times New Roman" w:cs="Times New Roman"/>
          <w:b/>
          <w:sz w:val="24"/>
          <w:szCs w:val="24"/>
        </w:rPr>
        <w:t>P</w:t>
      </w:r>
      <w:r w:rsidR="00B36579" w:rsidRPr="0040214C">
        <w:rPr>
          <w:rFonts w:ascii="Times New Roman" w:hAnsi="Times New Roman" w:cs="Times New Roman"/>
          <w:b/>
          <w:sz w:val="24"/>
          <w:szCs w:val="24"/>
        </w:rPr>
        <w:t>rávo být informován o porušení zabezpečení</w:t>
      </w:r>
      <w:r w:rsidR="00B36579" w:rsidRPr="0040214C">
        <w:rPr>
          <w:rFonts w:ascii="Times New Roman" w:hAnsi="Times New Roman" w:cs="Times New Roman"/>
          <w:sz w:val="24"/>
          <w:szCs w:val="24"/>
        </w:rPr>
        <w:t xml:space="preserve"> osobních údajů</w:t>
      </w:r>
      <w:r w:rsidR="0039331A" w:rsidRPr="0040214C">
        <w:rPr>
          <w:rFonts w:ascii="Times New Roman" w:hAnsi="Times New Roman" w:cs="Times New Roman"/>
          <w:sz w:val="24"/>
          <w:szCs w:val="24"/>
        </w:rPr>
        <w:t xml:space="preserve"> v případech, kdy došlo k porušení zabezpečení a je pravděpodobné, že takový případ porušení zabezpečení osobních údajů bude mít za následek vysoké riziko pro práva a svobody fyzických osob</w:t>
      </w:r>
      <w:r w:rsidR="00E41B05">
        <w:rPr>
          <w:rFonts w:ascii="Times New Roman" w:hAnsi="Times New Roman" w:cs="Times New Roman"/>
          <w:sz w:val="24"/>
          <w:szCs w:val="24"/>
        </w:rPr>
        <w:t>.</w:t>
      </w:r>
      <w:r w:rsidR="00B36579" w:rsidRPr="0040214C">
        <w:rPr>
          <w:rFonts w:ascii="Times New Roman" w:hAnsi="Times New Roman" w:cs="Times New Roman"/>
          <w:sz w:val="24"/>
          <w:szCs w:val="24"/>
        </w:rPr>
        <w:t xml:space="preserve"> </w:t>
      </w:r>
    </w:p>
    <w:p w:rsidR="00431553" w:rsidRPr="0040214C" w:rsidRDefault="001E19E8" w:rsidP="0040214C">
      <w:pPr>
        <w:numPr>
          <w:ilvl w:val="0"/>
          <w:numId w:val="12"/>
        </w:numPr>
        <w:spacing w:before="120" w:after="120"/>
        <w:jc w:val="both"/>
        <w:rPr>
          <w:rFonts w:ascii="Times New Roman" w:hAnsi="Times New Roman" w:cs="Times New Roman"/>
          <w:sz w:val="24"/>
          <w:szCs w:val="24"/>
        </w:rPr>
      </w:pPr>
      <w:r>
        <w:rPr>
          <w:rFonts w:ascii="Times New Roman" w:hAnsi="Times New Roman" w:cs="Times New Roman"/>
          <w:b/>
          <w:sz w:val="24"/>
          <w:szCs w:val="24"/>
        </w:rPr>
        <w:lastRenderedPageBreak/>
        <w:t>P</w:t>
      </w:r>
      <w:r w:rsidR="00B36579" w:rsidRPr="0040214C">
        <w:rPr>
          <w:rFonts w:ascii="Times New Roman" w:hAnsi="Times New Roman" w:cs="Times New Roman"/>
          <w:b/>
          <w:sz w:val="24"/>
          <w:szCs w:val="24"/>
        </w:rPr>
        <w:t>rávo vznést stížnost</w:t>
      </w:r>
      <w:r w:rsidR="0039331A" w:rsidRPr="0040214C">
        <w:rPr>
          <w:rFonts w:ascii="Times New Roman" w:hAnsi="Times New Roman" w:cs="Times New Roman"/>
          <w:sz w:val="24"/>
          <w:szCs w:val="24"/>
        </w:rPr>
        <w:t xml:space="preserve">, </w:t>
      </w:r>
      <w:r>
        <w:rPr>
          <w:rFonts w:ascii="Times New Roman" w:hAnsi="Times New Roman" w:cs="Times New Roman"/>
          <w:sz w:val="24"/>
          <w:szCs w:val="24"/>
        </w:rPr>
        <w:t xml:space="preserve">v případě porušení zákonných povinností týkajících se ochrany osobních údajů máte právo podat stížnost </w:t>
      </w:r>
      <w:r w:rsidR="00B36579" w:rsidRPr="0040214C">
        <w:rPr>
          <w:rFonts w:ascii="Times New Roman" w:hAnsi="Times New Roman" w:cs="Times New Roman"/>
          <w:sz w:val="24"/>
          <w:szCs w:val="24"/>
        </w:rPr>
        <w:t>Úřad</w:t>
      </w:r>
      <w:r>
        <w:rPr>
          <w:rFonts w:ascii="Times New Roman" w:hAnsi="Times New Roman" w:cs="Times New Roman"/>
          <w:sz w:val="24"/>
          <w:szCs w:val="24"/>
        </w:rPr>
        <w:t>u</w:t>
      </w:r>
      <w:r w:rsidR="00B36579" w:rsidRPr="0040214C">
        <w:rPr>
          <w:rFonts w:ascii="Times New Roman" w:hAnsi="Times New Roman" w:cs="Times New Roman"/>
          <w:sz w:val="24"/>
          <w:szCs w:val="24"/>
        </w:rPr>
        <w:t xml:space="preserve"> </w:t>
      </w:r>
      <w:r w:rsidR="004C4B06" w:rsidRPr="0040214C">
        <w:rPr>
          <w:rFonts w:ascii="Times New Roman" w:hAnsi="Times New Roman" w:cs="Times New Roman"/>
          <w:sz w:val="24"/>
          <w:szCs w:val="24"/>
        </w:rPr>
        <w:t>pro</w:t>
      </w:r>
      <w:r>
        <w:rPr>
          <w:rFonts w:ascii="Times New Roman" w:hAnsi="Times New Roman" w:cs="Times New Roman"/>
          <w:sz w:val="24"/>
          <w:szCs w:val="24"/>
        </w:rPr>
        <w:t> </w:t>
      </w:r>
      <w:r w:rsidR="00B36579" w:rsidRPr="0040214C">
        <w:rPr>
          <w:rFonts w:ascii="Times New Roman" w:hAnsi="Times New Roman" w:cs="Times New Roman"/>
          <w:sz w:val="24"/>
          <w:szCs w:val="24"/>
        </w:rPr>
        <w:t>ochranu osobních údajů se sídlem Pplk.</w:t>
      </w:r>
      <w:r w:rsidR="00E41B05">
        <w:rPr>
          <w:rFonts w:ascii="Times New Roman" w:hAnsi="Times New Roman" w:cs="Times New Roman"/>
          <w:sz w:val="24"/>
          <w:szCs w:val="24"/>
        </w:rPr>
        <w:t> </w:t>
      </w:r>
      <w:r w:rsidR="00B36579" w:rsidRPr="0040214C">
        <w:rPr>
          <w:rFonts w:ascii="Times New Roman" w:hAnsi="Times New Roman" w:cs="Times New Roman"/>
          <w:sz w:val="24"/>
          <w:szCs w:val="24"/>
        </w:rPr>
        <w:t>Sochora 27, 170 00 Pra</w:t>
      </w:r>
      <w:r w:rsidR="00E41B05">
        <w:rPr>
          <w:rFonts w:ascii="Times New Roman" w:hAnsi="Times New Roman" w:cs="Times New Roman"/>
          <w:sz w:val="24"/>
          <w:szCs w:val="24"/>
        </w:rPr>
        <w:t>ha 7.</w:t>
      </w:r>
    </w:p>
    <w:p w:rsidR="00283B74" w:rsidRDefault="001E19E8" w:rsidP="00E41B05">
      <w:pPr>
        <w:numPr>
          <w:ilvl w:val="0"/>
          <w:numId w:val="12"/>
        </w:numPr>
        <w:spacing w:before="120" w:after="0"/>
        <w:ind w:left="357" w:hanging="357"/>
        <w:jc w:val="both"/>
        <w:rPr>
          <w:rFonts w:ascii="Times New Roman" w:hAnsi="Times New Roman" w:cs="Times New Roman"/>
          <w:sz w:val="24"/>
          <w:szCs w:val="24"/>
        </w:rPr>
      </w:pPr>
      <w:r>
        <w:rPr>
          <w:rFonts w:ascii="Times New Roman" w:hAnsi="Times New Roman" w:cs="Times New Roman"/>
          <w:b/>
          <w:iCs/>
          <w:sz w:val="24"/>
          <w:szCs w:val="24"/>
        </w:rPr>
        <w:t>P</w:t>
      </w:r>
      <w:r w:rsidR="00283B74" w:rsidRPr="0040214C">
        <w:rPr>
          <w:rFonts w:ascii="Times New Roman" w:hAnsi="Times New Roman" w:cs="Times New Roman"/>
          <w:b/>
          <w:iCs/>
          <w:sz w:val="24"/>
          <w:szCs w:val="24"/>
        </w:rPr>
        <w:t>rávo nebýt předmětem žádného rozhodnutí založeného výhradně na</w:t>
      </w:r>
      <w:r w:rsidR="00AB0098">
        <w:rPr>
          <w:rFonts w:ascii="Times New Roman" w:hAnsi="Times New Roman" w:cs="Times New Roman"/>
          <w:b/>
          <w:iCs/>
          <w:sz w:val="24"/>
          <w:szCs w:val="24"/>
        </w:rPr>
        <w:t> </w:t>
      </w:r>
      <w:r w:rsidR="00283B74" w:rsidRPr="0040214C">
        <w:rPr>
          <w:rFonts w:ascii="Times New Roman" w:hAnsi="Times New Roman" w:cs="Times New Roman"/>
          <w:b/>
          <w:iCs/>
          <w:sz w:val="24"/>
          <w:szCs w:val="24"/>
        </w:rPr>
        <w:t>automatizovaném rozhodování</w:t>
      </w:r>
      <w:r w:rsidR="00283B74" w:rsidRPr="0040214C">
        <w:rPr>
          <w:rFonts w:ascii="Times New Roman" w:hAnsi="Times New Roman" w:cs="Times New Roman"/>
          <w:iCs/>
          <w:sz w:val="24"/>
          <w:szCs w:val="24"/>
        </w:rPr>
        <w:t xml:space="preserve">; </w:t>
      </w:r>
      <w:r w:rsidR="009B436B" w:rsidRPr="0040214C">
        <w:rPr>
          <w:rFonts w:ascii="Times New Roman" w:hAnsi="Times New Roman" w:cs="Times New Roman"/>
          <w:iCs/>
          <w:sz w:val="24"/>
          <w:szCs w:val="24"/>
        </w:rPr>
        <w:t>t</w:t>
      </w:r>
      <w:r w:rsidR="00283B74" w:rsidRPr="0040214C">
        <w:rPr>
          <w:rFonts w:ascii="Times New Roman" w:hAnsi="Times New Roman" w:cs="Times New Roman"/>
          <w:sz w:val="24"/>
          <w:szCs w:val="24"/>
        </w:rPr>
        <w:t>oto právo zajišťuje, že nebudete jako subjekt údajů předmětem rozhodnutí založeného výhradně na automatizovaném zpracování, včetně profilování, které by pro Vás mělo právní účinky nebo se Vás obdobným způsobem významně dotýkalo</w:t>
      </w:r>
      <w:r w:rsidR="006160A5" w:rsidRPr="0040214C">
        <w:rPr>
          <w:rFonts w:ascii="Times New Roman" w:hAnsi="Times New Roman" w:cs="Times New Roman"/>
          <w:sz w:val="24"/>
          <w:szCs w:val="24"/>
        </w:rPr>
        <w:t xml:space="preserve">, s výjimkami uvedenými v čl. 22 odst. 2 </w:t>
      </w:r>
      <w:r w:rsidR="00695804">
        <w:rPr>
          <w:rFonts w:ascii="Times New Roman" w:hAnsi="Times New Roman" w:cs="Times New Roman"/>
          <w:sz w:val="24"/>
          <w:szCs w:val="24"/>
        </w:rPr>
        <w:t xml:space="preserve">nařízení </w:t>
      </w:r>
      <w:r w:rsidR="006160A5" w:rsidRPr="0040214C">
        <w:rPr>
          <w:rFonts w:ascii="Times New Roman" w:hAnsi="Times New Roman" w:cs="Times New Roman"/>
          <w:sz w:val="24"/>
          <w:szCs w:val="24"/>
        </w:rPr>
        <w:t>GDPR.</w:t>
      </w:r>
      <w:r w:rsidR="00283B74" w:rsidRPr="0040214C">
        <w:rPr>
          <w:rFonts w:ascii="Times New Roman" w:hAnsi="Times New Roman" w:cs="Times New Roman"/>
          <w:sz w:val="24"/>
          <w:szCs w:val="24"/>
        </w:rPr>
        <w:t xml:space="preserve"> </w:t>
      </w:r>
      <w:r w:rsidR="00A275E9" w:rsidRPr="002828CF">
        <w:rPr>
          <w:rFonts w:ascii="Times New Roman" w:hAnsi="Times New Roman" w:cs="Times New Roman"/>
          <w:sz w:val="24"/>
          <w:szCs w:val="24"/>
        </w:rPr>
        <w:t xml:space="preserve">Úřad městského obvodu </w:t>
      </w:r>
      <w:r w:rsidR="002828CF">
        <w:rPr>
          <w:rFonts w:ascii="Times New Roman" w:hAnsi="Times New Roman" w:cs="Times New Roman"/>
          <w:sz w:val="24"/>
          <w:szCs w:val="24"/>
        </w:rPr>
        <w:t>Hošťálkovice</w:t>
      </w:r>
      <w:r w:rsidR="00283B74" w:rsidRPr="0040214C">
        <w:rPr>
          <w:rFonts w:ascii="Times New Roman" w:hAnsi="Times New Roman" w:cs="Times New Roman"/>
          <w:sz w:val="24"/>
          <w:szCs w:val="24"/>
        </w:rPr>
        <w:t xml:space="preserve"> při své činnosti nevyužívá zpracování osobních údajů založené na automatizovaném rozhodování či profilování.</w:t>
      </w:r>
    </w:p>
    <w:p w:rsidR="00E41B05" w:rsidRPr="00E41B05" w:rsidRDefault="00E41B05" w:rsidP="00E41B05">
      <w:pPr>
        <w:spacing w:before="240" w:after="0"/>
        <w:jc w:val="both"/>
        <w:rPr>
          <w:rFonts w:ascii="Times New Roman" w:hAnsi="Times New Roman" w:cs="Times New Roman"/>
          <w:sz w:val="24"/>
          <w:szCs w:val="24"/>
        </w:rPr>
      </w:pPr>
    </w:p>
    <w:p w:rsidR="006A0CAF" w:rsidRDefault="001D2816" w:rsidP="006A0CAF">
      <w:pPr>
        <w:pStyle w:val="Odstavecseseznamem"/>
        <w:numPr>
          <w:ilvl w:val="0"/>
          <w:numId w:val="13"/>
        </w:numPr>
        <w:spacing w:after="240"/>
        <w:ind w:left="284" w:hanging="284"/>
        <w:contextualSpacing w:val="0"/>
        <w:jc w:val="both"/>
        <w:rPr>
          <w:rFonts w:ascii="Times New Roman" w:eastAsia="Times New Roman" w:hAnsi="Times New Roman" w:cs="Times New Roman"/>
          <w:b/>
          <w:sz w:val="24"/>
          <w:szCs w:val="24"/>
          <w:lang w:eastAsia="cs-CZ"/>
        </w:rPr>
      </w:pPr>
      <w:r w:rsidRPr="0040214C">
        <w:rPr>
          <w:rFonts w:ascii="Times New Roman" w:eastAsia="Times New Roman" w:hAnsi="Times New Roman" w:cs="Times New Roman"/>
          <w:b/>
          <w:sz w:val="24"/>
          <w:szCs w:val="24"/>
          <w:lang w:eastAsia="cs-CZ"/>
        </w:rPr>
        <w:t>Jak můžete svá práva uplatnit?</w:t>
      </w:r>
    </w:p>
    <w:p w:rsidR="006A0CAF" w:rsidRDefault="006A0CAF" w:rsidP="006A0CAF">
      <w:pPr>
        <w:pStyle w:val="Odstavecseseznamem"/>
        <w:spacing w:after="240"/>
        <w:ind w:left="0"/>
        <w:contextualSpacing w:val="0"/>
        <w:jc w:val="both"/>
        <w:rPr>
          <w:rFonts w:ascii="Times New Roman" w:hAnsi="Times New Roman" w:cs="Times New Roman"/>
          <w:sz w:val="24"/>
          <w:szCs w:val="24"/>
        </w:rPr>
      </w:pPr>
      <w:r>
        <w:rPr>
          <w:rFonts w:ascii="Times New Roman" w:hAnsi="Times New Roman" w:cs="Times New Roman"/>
          <w:sz w:val="24"/>
          <w:szCs w:val="24"/>
        </w:rPr>
        <w:t>Svá práva můžete uplatnit na základě ž</w:t>
      </w:r>
      <w:r w:rsidRPr="006A0CAF">
        <w:rPr>
          <w:rFonts w:ascii="Times New Roman" w:hAnsi="Times New Roman" w:cs="Times New Roman"/>
          <w:sz w:val="24"/>
          <w:szCs w:val="24"/>
        </w:rPr>
        <w:t>ádost</w:t>
      </w:r>
      <w:r>
        <w:rPr>
          <w:rFonts w:ascii="Times New Roman" w:hAnsi="Times New Roman" w:cs="Times New Roman"/>
          <w:sz w:val="24"/>
          <w:szCs w:val="24"/>
        </w:rPr>
        <w:t>i, která</w:t>
      </w:r>
      <w:r w:rsidRPr="006A0CAF">
        <w:rPr>
          <w:rFonts w:ascii="Times New Roman" w:hAnsi="Times New Roman" w:cs="Times New Roman"/>
          <w:sz w:val="24"/>
          <w:szCs w:val="24"/>
        </w:rPr>
        <w:t xml:space="preserve"> může být podána</w:t>
      </w:r>
      <w:r>
        <w:rPr>
          <w:rFonts w:ascii="Times New Roman" w:hAnsi="Times New Roman" w:cs="Times New Roman"/>
          <w:sz w:val="24"/>
          <w:szCs w:val="24"/>
        </w:rPr>
        <w:t>:</w:t>
      </w:r>
    </w:p>
    <w:p w:rsidR="006A0CAF" w:rsidRPr="00E46367" w:rsidRDefault="006A0CAF" w:rsidP="00E46367">
      <w:pPr>
        <w:pStyle w:val="Odstavecseseznamem"/>
        <w:numPr>
          <w:ilvl w:val="0"/>
          <w:numId w:val="19"/>
        </w:numPr>
        <w:spacing w:after="240"/>
        <w:ind w:left="709" w:hanging="357"/>
        <w:jc w:val="both"/>
        <w:rPr>
          <w:rFonts w:ascii="Times New Roman" w:eastAsia="Times New Roman" w:hAnsi="Times New Roman" w:cs="Times New Roman"/>
          <w:b/>
          <w:sz w:val="24"/>
          <w:szCs w:val="24"/>
          <w:lang w:eastAsia="cs-CZ"/>
        </w:rPr>
      </w:pPr>
      <w:r>
        <w:rPr>
          <w:rFonts w:ascii="Times New Roman" w:hAnsi="Times New Roman" w:cs="Times New Roman"/>
          <w:sz w:val="24"/>
          <w:szCs w:val="24"/>
        </w:rPr>
        <w:t>datovou schránkou;</w:t>
      </w:r>
      <w:r w:rsidRPr="006A0CAF">
        <w:rPr>
          <w:rFonts w:ascii="Times New Roman" w:hAnsi="Times New Roman" w:cs="Times New Roman"/>
          <w:sz w:val="24"/>
          <w:szCs w:val="24"/>
        </w:rPr>
        <w:t xml:space="preserve"> </w:t>
      </w:r>
    </w:p>
    <w:p w:rsidR="006A0CAF" w:rsidRPr="00E46367" w:rsidRDefault="006A0CAF" w:rsidP="00E46367">
      <w:pPr>
        <w:pStyle w:val="Odstavecseseznamem"/>
        <w:numPr>
          <w:ilvl w:val="0"/>
          <w:numId w:val="19"/>
        </w:numPr>
        <w:spacing w:after="240"/>
        <w:ind w:left="709" w:hanging="357"/>
        <w:jc w:val="both"/>
        <w:rPr>
          <w:rFonts w:ascii="Times New Roman" w:eastAsia="Times New Roman" w:hAnsi="Times New Roman" w:cs="Times New Roman"/>
          <w:b/>
          <w:sz w:val="24"/>
          <w:szCs w:val="24"/>
          <w:lang w:eastAsia="cs-CZ"/>
        </w:rPr>
      </w:pPr>
      <w:r>
        <w:rPr>
          <w:rFonts w:ascii="Times New Roman" w:hAnsi="Times New Roman" w:cs="Times New Roman"/>
          <w:sz w:val="24"/>
          <w:szCs w:val="24"/>
        </w:rPr>
        <w:t xml:space="preserve">e-mailem, přičemž k prokázání Vaší totožnosti je nutné žádost opatřit </w:t>
      </w:r>
      <w:r w:rsidRPr="006A0CAF">
        <w:rPr>
          <w:rFonts w:ascii="Times New Roman" w:hAnsi="Times New Roman" w:cs="Times New Roman"/>
          <w:sz w:val="24"/>
          <w:szCs w:val="24"/>
        </w:rPr>
        <w:t>uznávaným elektronickým podpisem</w:t>
      </w:r>
      <w:r>
        <w:rPr>
          <w:rFonts w:ascii="Times New Roman" w:hAnsi="Times New Roman" w:cs="Times New Roman"/>
          <w:sz w:val="24"/>
          <w:szCs w:val="24"/>
        </w:rPr>
        <w:t>;</w:t>
      </w:r>
    </w:p>
    <w:p w:rsidR="00E46367" w:rsidRPr="00E46367" w:rsidRDefault="006A0CAF" w:rsidP="00E46367">
      <w:pPr>
        <w:pStyle w:val="Odstavecseseznamem"/>
        <w:numPr>
          <w:ilvl w:val="0"/>
          <w:numId w:val="19"/>
        </w:numPr>
        <w:spacing w:after="240"/>
        <w:ind w:left="709" w:hanging="357"/>
        <w:jc w:val="both"/>
        <w:rPr>
          <w:rFonts w:ascii="Times New Roman" w:eastAsia="Times New Roman" w:hAnsi="Times New Roman" w:cs="Times New Roman"/>
          <w:b/>
          <w:sz w:val="24"/>
          <w:szCs w:val="24"/>
          <w:lang w:eastAsia="cs-CZ"/>
        </w:rPr>
      </w:pPr>
      <w:r>
        <w:rPr>
          <w:rFonts w:ascii="Times New Roman" w:hAnsi="Times New Roman" w:cs="Times New Roman"/>
          <w:sz w:val="24"/>
          <w:szCs w:val="24"/>
        </w:rPr>
        <w:t>v listinné podobě;</w:t>
      </w:r>
    </w:p>
    <w:p w:rsidR="006A0CAF" w:rsidRPr="00E46367" w:rsidRDefault="006A0CAF" w:rsidP="00E46367">
      <w:pPr>
        <w:pStyle w:val="Odstavecseseznamem"/>
        <w:numPr>
          <w:ilvl w:val="0"/>
          <w:numId w:val="19"/>
        </w:numPr>
        <w:spacing w:after="240"/>
        <w:ind w:left="709" w:hanging="357"/>
        <w:jc w:val="both"/>
        <w:rPr>
          <w:rFonts w:ascii="Times New Roman" w:eastAsia="Times New Roman" w:hAnsi="Times New Roman" w:cs="Times New Roman"/>
          <w:b/>
          <w:sz w:val="24"/>
          <w:szCs w:val="24"/>
          <w:lang w:eastAsia="cs-CZ"/>
        </w:rPr>
      </w:pPr>
      <w:r w:rsidRPr="00E46367">
        <w:rPr>
          <w:rFonts w:ascii="Times New Roman" w:hAnsi="Times New Roman" w:cs="Times New Roman"/>
          <w:sz w:val="24"/>
          <w:szCs w:val="24"/>
        </w:rPr>
        <w:t xml:space="preserve">osobně na </w:t>
      </w:r>
      <w:r w:rsidR="00A275E9" w:rsidRPr="002828CF">
        <w:rPr>
          <w:rFonts w:ascii="Times New Roman" w:eastAsia="Times New Roman" w:hAnsi="Times New Roman" w:cs="Times New Roman"/>
          <w:sz w:val="24"/>
          <w:szCs w:val="24"/>
          <w:lang w:eastAsia="cs-CZ"/>
        </w:rPr>
        <w:t xml:space="preserve">Úřadě městského obvodu </w:t>
      </w:r>
      <w:r w:rsidR="002828CF">
        <w:rPr>
          <w:rFonts w:ascii="Times New Roman" w:eastAsia="Times New Roman" w:hAnsi="Times New Roman" w:cs="Times New Roman"/>
          <w:sz w:val="24"/>
          <w:szCs w:val="24"/>
          <w:lang w:eastAsia="cs-CZ"/>
        </w:rPr>
        <w:t>Hošťálkovice</w:t>
      </w:r>
      <w:r w:rsidRPr="00E46367">
        <w:rPr>
          <w:rFonts w:ascii="Times New Roman" w:eastAsia="Times New Roman" w:hAnsi="Times New Roman" w:cs="Times New Roman"/>
          <w:sz w:val="24"/>
          <w:szCs w:val="24"/>
          <w:lang w:eastAsia="cs-CZ"/>
        </w:rPr>
        <w:t xml:space="preserve">, kdy </w:t>
      </w:r>
      <w:r w:rsidR="00E46367" w:rsidRPr="00E46367">
        <w:rPr>
          <w:rFonts w:ascii="Times New Roman" w:eastAsia="Times New Roman" w:hAnsi="Times New Roman" w:cs="Times New Roman"/>
          <w:sz w:val="24"/>
          <w:szCs w:val="24"/>
          <w:lang w:eastAsia="cs-CZ"/>
        </w:rPr>
        <w:t xml:space="preserve">za účelem potvrzení Vaší identity </w:t>
      </w:r>
      <w:r w:rsidR="009D4751">
        <w:rPr>
          <w:rFonts w:ascii="Times New Roman" w:eastAsia="Times New Roman" w:hAnsi="Times New Roman" w:cs="Times New Roman"/>
          <w:sz w:val="24"/>
          <w:szCs w:val="24"/>
          <w:lang w:eastAsia="cs-CZ"/>
        </w:rPr>
        <w:t>můžete být požádáni</w:t>
      </w:r>
      <w:r w:rsidR="00E46367" w:rsidRPr="00E46367">
        <w:rPr>
          <w:rFonts w:ascii="Times New Roman" w:eastAsia="Times New Roman" w:hAnsi="Times New Roman" w:cs="Times New Roman"/>
          <w:sz w:val="24"/>
          <w:szCs w:val="24"/>
          <w:lang w:eastAsia="cs-CZ"/>
        </w:rPr>
        <w:t xml:space="preserve"> o předložení Vašeho dokladu totožnosti</w:t>
      </w:r>
      <w:r w:rsidRPr="00E46367">
        <w:rPr>
          <w:rFonts w:ascii="Times New Roman" w:eastAsia="Times New Roman" w:hAnsi="Times New Roman" w:cs="Times New Roman"/>
          <w:sz w:val="24"/>
          <w:szCs w:val="24"/>
          <w:lang w:eastAsia="cs-CZ"/>
        </w:rPr>
        <w:t xml:space="preserve">, </w:t>
      </w:r>
      <w:r w:rsidRPr="00E46367">
        <w:rPr>
          <w:rFonts w:ascii="Times New Roman" w:hAnsi="Times New Roman" w:cs="Times New Roman"/>
          <w:sz w:val="24"/>
          <w:szCs w:val="24"/>
        </w:rPr>
        <w:t xml:space="preserve"> </w:t>
      </w:r>
    </w:p>
    <w:p w:rsidR="00E46367" w:rsidRDefault="00E46367" w:rsidP="0040214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Potvrzení Vaší totožnosti je vyžadováno z důvodu zajištění ochrany, že </w:t>
      </w:r>
      <w:r w:rsidR="00BA2C2B">
        <w:rPr>
          <w:rFonts w:ascii="Times New Roman" w:hAnsi="Times New Roman" w:cs="Times New Roman"/>
          <w:sz w:val="24"/>
          <w:szCs w:val="24"/>
        </w:rPr>
        <w:t xml:space="preserve">práva nebudou zneužita jinými osobami, a také z důvodu, aby osobní údaje nebyly poskytnuty </w:t>
      </w:r>
      <w:r w:rsidR="009D4751">
        <w:rPr>
          <w:rFonts w:ascii="Times New Roman" w:hAnsi="Times New Roman" w:cs="Times New Roman"/>
          <w:sz w:val="24"/>
          <w:szCs w:val="24"/>
        </w:rPr>
        <w:t xml:space="preserve">neoprávněně </w:t>
      </w:r>
      <w:r w:rsidR="00BA2C2B">
        <w:rPr>
          <w:rFonts w:ascii="Times New Roman" w:hAnsi="Times New Roman" w:cs="Times New Roman"/>
          <w:sz w:val="24"/>
          <w:szCs w:val="24"/>
        </w:rPr>
        <w:t>jiné osobě.</w:t>
      </w:r>
    </w:p>
    <w:p w:rsidR="003335F0" w:rsidRPr="0040214C" w:rsidRDefault="003335F0" w:rsidP="0040214C">
      <w:pPr>
        <w:spacing w:before="120" w:after="120"/>
        <w:jc w:val="both"/>
        <w:rPr>
          <w:rFonts w:ascii="Times New Roman" w:hAnsi="Times New Roman" w:cs="Times New Roman"/>
          <w:sz w:val="24"/>
          <w:szCs w:val="24"/>
        </w:rPr>
      </w:pPr>
      <w:r w:rsidRPr="0040214C">
        <w:rPr>
          <w:rFonts w:ascii="Times New Roman" w:hAnsi="Times New Roman" w:cs="Times New Roman"/>
          <w:sz w:val="24"/>
          <w:szCs w:val="24"/>
        </w:rPr>
        <w:t>V případě žádosti o uplatnění Vašich práv dle předchozího článku Vám bude informace o</w:t>
      </w:r>
      <w:r w:rsidR="005C4C56">
        <w:rPr>
          <w:rFonts w:ascii="Times New Roman" w:hAnsi="Times New Roman" w:cs="Times New Roman"/>
          <w:sz w:val="24"/>
          <w:szCs w:val="24"/>
        </w:rPr>
        <w:t> </w:t>
      </w:r>
      <w:r w:rsidRPr="0040214C">
        <w:rPr>
          <w:rFonts w:ascii="Times New Roman" w:hAnsi="Times New Roman" w:cs="Times New Roman"/>
          <w:sz w:val="24"/>
          <w:szCs w:val="24"/>
        </w:rPr>
        <w:t>přijatých opatřeních poskytnuta bez zbytečného odkladu, v každém případě do jednoho měsíce od obdržení žádosti. Tuto lhůtu však lze v případě potřeby a s ohledem na složitost a</w:t>
      </w:r>
      <w:r w:rsidR="005C4C56">
        <w:rPr>
          <w:rFonts w:ascii="Times New Roman" w:hAnsi="Times New Roman" w:cs="Times New Roman"/>
          <w:sz w:val="24"/>
          <w:szCs w:val="24"/>
        </w:rPr>
        <w:t> </w:t>
      </w:r>
      <w:r w:rsidRPr="0040214C">
        <w:rPr>
          <w:rFonts w:ascii="Times New Roman" w:hAnsi="Times New Roman" w:cs="Times New Roman"/>
          <w:sz w:val="24"/>
          <w:szCs w:val="24"/>
        </w:rPr>
        <w:t>počet žádostí prodloužit až o další dva měsíce. O prodloužení lhůty a důvodech pro takové prodloužení budete informováni ve lhůtě do jednoho měsíce od podání žádosti. V případě, že</w:t>
      </w:r>
      <w:r w:rsidR="00AB0098">
        <w:rPr>
          <w:rFonts w:ascii="Times New Roman" w:hAnsi="Times New Roman" w:cs="Times New Roman"/>
          <w:sz w:val="24"/>
          <w:szCs w:val="24"/>
        </w:rPr>
        <w:t> </w:t>
      </w:r>
      <w:r w:rsidR="005C4C56">
        <w:rPr>
          <w:rFonts w:ascii="Times New Roman" w:hAnsi="Times New Roman" w:cs="Times New Roman"/>
          <w:sz w:val="24"/>
          <w:szCs w:val="24"/>
        </w:rPr>
        <w:t>správce</w:t>
      </w:r>
      <w:r w:rsidRPr="0040214C">
        <w:rPr>
          <w:rFonts w:ascii="Times New Roman" w:hAnsi="Times New Roman" w:cs="Times New Roman"/>
          <w:sz w:val="24"/>
          <w:szCs w:val="24"/>
        </w:rPr>
        <w:t xml:space="preserve"> nepřijme opatření, o která žádáte, budete o takové skutečnosti informování bezodkladně a nejpozději do jednoho měsíce od přijetí žádosti, a to včetně důvodů nepřijetí opatření. V takovém případě máte možnost podat stížnost u dozorového úřadu a žádat o</w:t>
      </w:r>
      <w:r w:rsidR="005C4C56">
        <w:rPr>
          <w:rFonts w:ascii="Times New Roman" w:hAnsi="Times New Roman" w:cs="Times New Roman"/>
          <w:sz w:val="24"/>
          <w:szCs w:val="24"/>
        </w:rPr>
        <w:t> </w:t>
      </w:r>
      <w:r w:rsidRPr="0040214C">
        <w:rPr>
          <w:rFonts w:ascii="Times New Roman" w:hAnsi="Times New Roman" w:cs="Times New Roman"/>
          <w:sz w:val="24"/>
          <w:szCs w:val="24"/>
        </w:rPr>
        <w:t>soudní ochranu.</w:t>
      </w:r>
    </w:p>
    <w:p w:rsidR="005C46B2" w:rsidRDefault="005C46B2" w:rsidP="005C4C56">
      <w:pPr>
        <w:spacing w:before="120" w:after="0"/>
        <w:jc w:val="both"/>
        <w:rPr>
          <w:rFonts w:ascii="Times New Roman" w:hAnsi="Times New Roman" w:cs="Times New Roman"/>
          <w:sz w:val="24"/>
          <w:szCs w:val="24"/>
        </w:rPr>
      </w:pPr>
      <w:r w:rsidRPr="00F628E8">
        <w:rPr>
          <w:rFonts w:ascii="Times New Roman" w:hAnsi="Times New Roman" w:cs="Times New Roman"/>
          <w:sz w:val="24"/>
          <w:szCs w:val="24"/>
        </w:rPr>
        <w:t>Veškeré Vaše žádosti k uplatnění práv dle předchozího člá</w:t>
      </w:r>
      <w:r w:rsidR="006324A7" w:rsidRPr="00F628E8">
        <w:rPr>
          <w:rFonts w:ascii="Times New Roman" w:hAnsi="Times New Roman" w:cs="Times New Roman"/>
          <w:sz w:val="24"/>
          <w:szCs w:val="24"/>
        </w:rPr>
        <w:t>nku budou vyřizovány bezplatně.</w:t>
      </w:r>
    </w:p>
    <w:p w:rsidR="00E41B05" w:rsidRDefault="00E41B05" w:rsidP="005C4C56">
      <w:pPr>
        <w:spacing w:before="240" w:after="0"/>
        <w:jc w:val="both"/>
        <w:rPr>
          <w:rFonts w:ascii="Times New Roman" w:hAnsi="Times New Roman" w:cs="Times New Roman"/>
          <w:sz w:val="24"/>
          <w:szCs w:val="24"/>
        </w:rPr>
      </w:pPr>
    </w:p>
    <w:p w:rsidR="005826E7" w:rsidRDefault="005826E7" w:rsidP="005C4C56">
      <w:pPr>
        <w:spacing w:before="240" w:after="0"/>
        <w:jc w:val="both"/>
        <w:rPr>
          <w:rFonts w:ascii="Times New Roman" w:hAnsi="Times New Roman" w:cs="Times New Roman"/>
          <w:sz w:val="24"/>
          <w:szCs w:val="24"/>
        </w:rPr>
      </w:pPr>
    </w:p>
    <w:p w:rsidR="005826E7" w:rsidRDefault="005826E7" w:rsidP="005C4C56">
      <w:pPr>
        <w:spacing w:before="240" w:after="0"/>
        <w:jc w:val="both"/>
        <w:rPr>
          <w:rFonts w:ascii="Times New Roman" w:hAnsi="Times New Roman" w:cs="Times New Roman"/>
          <w:sz w:val="24"/>
          <w:szCs w:val="24"/>
        </w:rPr>
      </w:pPr>
    </w:p>
    <w:p w:rsidR="005826E7" w:rsidRPr="0040214C" w:rsidRDefault="005826E7" w:rsidP="005C4C56">
      <w:pPr>
        <w:spacing w:before="240" w:after="0"/>
        <w:jc w:val="both"/>
        <w:rPr>
          <w:rFonts w:ascii="Times New Roman" w:hAnsi="Times New Roman" w:cs="Times New Roman"/>
          <w:sz w:val="24"/>
          <w:szCs w:val="24"/>
        </w:rPr>
      </w:pPr>
    </w:p>
    <w:p w:rsidR="004112B2" w:rsidRPr="0040214C" w:rsidRDefault="004112B2" w:rsidP="005C4C56">
      <w:pPr>
        <w:pStyle w:val="Odstavecseseznamem"/>
        <w:numPr>
          <w:ilvl w:val="0"/>
          <w:numId w:val="13"/>
        </w:numPr>
        <w:spacing w:after="240"/>
        <w:ind w:left="284" w:hanging="284"/>
        <w:contextualSpacing w:val="0"/>
        <w:jc w:val="both"/>
        <w:rPr>
          <w:rFonts w:ascii="Times New Roman" w:eastAsia="Times New Roman" w:hAnsi="Times New Roman" w:cs="Times New Roman"/>
          <w:b/>
          <w:bCs/>
          <w:sz w:val="24"/>
          <w:szCs w:val="24"/>
          <w:lang w:eastAsia="cs-CZ"/>
        </w:rPr>
      </w:pPr>
      <w:r w:rsidRPr="0040214C">
        <w:rPr>
          <w:rFonts w:ascii="Times New Roman" w:eastAsia="Times New Roman" w:hAnsi="Times New Roman" w:cs="Times New Roman"/>
          <w:b/>
          <w:bCs/>
          <w:sz w:val="24"/>
          <w:szCs w:val="24"/>
          <w:lang w:eastAsia="cs-CZ"/>
        </w:rPr>
        <w:t>Jak nás kontaktovat?</w:t>
      </w:r>
    </w:p>
    <w:p w:rsidR="00B233C6" w:rsidRPr="00B233C6" w:rsidRDefault="00B233C6" w:rsidP="00B233C6">
      <w:pPr>
        <w:spacing w:before="120" w:after="120"/>
        <w:jc w:val="both"/>
        <w:rPr>
          <w:rFonts w:ascii="Times New Roman" w:eastAsia="Times New Roman" w:hAnsi="Times New Roman" w:cs="Times New Roman"/>
          <w:b/>
          <w:sz w:val="24"/>
          <w:szCs w:val="24"/>
          <w:lang w:eastAsia="cs-CZ"/>
        </w:rPr>
      </w:pPr>
      <w:r w:rsidRPr="00B233C6">
        <w:rPr>
          <w:rFonts w:ascii="Times New Roman" w:eastAsia="Times New Roman" w:hAnsi="Times New Roman" w:cs="Times New Roman"/>
          <w:b/>
          <w:sz w:val="24"/>
          <w:szCs w:val="24"/>
          <w:lang w:eastAsia="cs-CZ"/>
        </w:rPr>
        <w:t>Kontakt na pověřence pro ochranu osobních údajů:</w:t>
      </w:r>
    </w:p>
    <w:p w:rsidR="00B233C6" w:rsidRPr="007612D4" w:rsidRDefault="00B233C6" w:rsidP="0015190A">
      <w:pPr>
        <w:spacing w:after="240"/>
        <w:jc w:val="both"/>
        <w:rPr>
          <w:rFonts w:ascii="Times New Roman" w:eastAsia="Times New Roman" w:hAnsi="Times New Roman" w:cs="Times New Roman"/>
          <w:b/>
          <w:bCs/>
          <w:i/>
          <w:sz w:val="24"/>
          <w:szCs w:val="24"/>
          <w:lang w:eastAsia="cs-CZ"/>
        </w:rPr>
      </w:pPr>
      <w:r w:rsidRPr="007612D4">
        <w:rPr>
          <w:rFonts w:ascii="Times New Roman" w:eastAsia="Times New Roman" w:hAnsi="Times New Roman" w:cs="Times New Roman"/>
          <w:i/>
          <w:sz w:val="24"/>
          <w:szCs w:val="24"/>
          <w:lang w:eastAsia="cs-CZ"/>
        </w:rPr>
        <w:t xml:space="preserve">Mgr. Tomáš Zacha, advokát, ev. č. ČAK: 10038, Advokátní kancelář Konečná &amp; Zacha, s.r.o., se sídlem Lazarská 1718/3, Praha 1, PSČ: 110 00, IČO: 271 12 331, </w:t>
      </w:r>
      <w:r w:rsidRPr="007612D4">
        <w:rPr>
          <w:rFonts w:ascii="Times New Roman" w:eastAsia="Times New Roman" w:hAnsi="Times New Roman" w:cs="Times New Roman"/>
          <w:i/>
          <w:sz w:val="24"/>
          <w:szCs w:val="24"/>
          <w:lang w:eastAsia="cs-CZ"/>
        </w:rPr>
        <w:br/>
        <w:t>e-mail: dpoostrava@konecna-zacha.com</w:t>
      </w:r>
    </w:p>
    <w:p w:rsidR="004112B2" w:rsidRPr="005E0447" w:rsidRDefault="00ED3ABC" w:rsidP="005C4C56">
      <w:pPr>
        <w:spacing w:after="120"/>
        <w:jc w:val="both"/>
        <w:rPr>
          <w:rFonts w:ascii="Times New Roman" w:eastAsia="Times New Roman" w:hAnsi="Times New Roman" w:cs="Times New Roman"/>
          <w:b/>
          <w:bCs/>
          <w:sz w:val="24"/>
          <w:szCs w:val="24"/>
          <w:lang w:eastAsia="cs-CZ"/>
        </w:rPr>
      </w:pPr>
      <w:r w:rsidRPr="005E0447">
        <w:rPr>
          <w:rFonts w:ascii="Times New Roman" w:eastAsia="Times New Roman" w:hAnsi="Times New Roman" w:cs="Times New Roman"/>
          <w:b/>
          <w:bCs/>
          <w:sz w:val="24"/>
          <w:szCs w:val="24"/>
          <w:lang w:eastAsia="cs-CZ"/>
        </w:rPr>
        <w:t>Kontakt na s</w:t>
      </w:r>
      <w:r w:rsidR="004112B2" w:rsidRPr="005E0447">
        <w:rPr>
          <w:rFonts w:ascii="Times New Roman" w:eastAsia="Times New Roman" w:hAnsi="Times New Roman" w:cs="Times New Roman"/>
          <w:b/>
          <w:bCs/>
          <w:sz w:val="24"/>
          <w:szCs w:val="24"/>
          <w:lang w:eastAsia="cs-CZ"/>
        </w:rPr>
        <w:t>právce osobních údajů</w:t>
      </w:r>
      <w:r w:rsidRPr="005E0447">
        <w:rPr>
          <w:rFonts w:ascii="Times New Roman" w:eastAsia="Times New Roman" w:hAnsi="Times New Roman" w:cs="Times New Roman"/>
          <w:b/>
          <w:bCs/>
          <w:sz w:val="24"/>
          <w:szCs w:val="24"/>
          <w:lang w:eastAsia="cs-CZ"/>
        </w:rPr>
        <w:t>:</w:t>
      </w:r>
    </w:p>
    <w:p w:rsidR="002828CF" w:rsidRDefault="00331FB0" w:rsidP="002828CF">
      <w:pPr>
        <w:spacing w:before="60" w:after="60" w:line="240" w:lineRule="auto"/>
        <w:rPr>
          <w:rFonts w:cs="Arial"/>
          <w:i/>
        </w:rPr>
      </w:pPr>
      <w:r w:rsidRPr="002828CF">
        <w:rPr>
          <w:rFonts w:ascii="Times New Roman" w:hAnsi="Times New Roman" w:cs="Times New Roman"/>
          <w:snapToGrid w:val="0"/>
          <w:color w:val="000000" w:themeColor="text1"/>
          <w:sz w:val="24"/>
          <w:szCs w:val="24"/>
        </w:rPr>
        <w:t>ID datové schránky:</w:t>
      </w:r>
      <w:r w:rsidR="009D4751" w:rsidRPr="002828CF">
        <w:rPr>
          <w:rFonts w:ascii="Times New Roman" w:hAnsi="Times New Roman" w:cs="Times New Roman"/>
          <w:snapToGrid w:val="0"/>
          <w:color w:val="000000" w:themeColor="text1"/>
          <w:sz w:val="24"/>
          <w:szCs w:val="24"/>
        </w:rPr>
        <w:t xml:space="preserve"> </w:t>
      </w:r>
      <w:r w:rsidR="002828CF" w:rsidRPr="0043386A">
        <w:rPr>
          <w:rFonts w:cs="Arial"/>
          <w:i/>
        </w:rPr>
        <w:t>g47bft8</w:t>
      </w:r>
    </w:p>
    <w:p w:rsidR="005C4C56" w:rsidRPr="002828CF" w:rsidRDefault="005C4C56" w:rsidP="009D4751">
      <w:pPr>
        <w:spacing w:after="240" w:line="312" w:lineRule="auto"/>
        <w:contextualSpacing/>
        <w:jc w:val="both"/>
        <w:rPr>
          <w:rFonts w:ascii="Times New Roman" w:hAnsi="Times New Roman" w:cs="Times New Roman"/>
          <w:snapToGrid w:val="0"/>
          <w:color w:val="000000" w:themeColor="text1"/>
          <w:sz w:val="24"/>
          <w:szCs w:val="24"/>
        </w:rPr>
      </w:pPr>
      <w:r w:rsidRPr="002828CF">
        <w:rPr>
          <w:rFonts w:ascii="Times New Roman" w:hAnsi="Times New Roman" w:cs="Times New Roman"/>
          <w:snapToGrid w:val="0"/>
          <w:color w:val="000000" w:themeColor="text1"/>
          <w:sz w:val="24"/>
          <w:szCs w:val="24"/>
        </w:rPr>
        <w:t xml:space="preserve">e-mail: </w:t>
      </w:r>
      <w:r w:rsidR="00891781" w:rsidRPr="002828CF">
        <w:rPr>
          <w:rFonts w:ascii="Times New Roman" w:hAnsi="Times New Roman" w:cs="Times New Roman"/>
          <w:i/>
          <w:snapToGrid w:val="0"/>
          <w:color w:val="000000" w:themeColor="text1"/>
          <w:sz w:val="24"/>
          <w:szCs w:val="24"/>
        </w:rPr>
        <w:t>posta</w:t>
      </w:r>
      <w:r w:rsidRPr="002828CF">
        <w:rPr>
          <w:rFonts w:ascii="Times New Roman" w:hAnsi="Times New Roman" w:cs="Times New Roman"/>
          <w:i/>
          <w:snapToGrid w:val="0"/>
          <w:color w:val="000000" w:themeColor="text1"/>
          <w:sz w:val="24"/>
          <w:szCs w:val="24"/>
        </w:rPr>
        <w:t>@</w:t>
      </w:r>
      <w:r w:rsidR="002828CF" w:rsidRPr="002828CF">
        <w:rPr>
          <w:rFonts w:ascii="Times New Roman" w:hAnsi="Times New Roman" w:cs="Times New Roman"/>
          <w:i/>
          <w:snapToGrid w:val="0"/>
          <w:color w:val="000000" w:themeColor="text1"/>
          <w:sz w:val="24"/>
          <w:szCs w:val="24"/>
        </w:rPr>
        <w:t>hostalkovice.ostrava.</w:t>
      </w:r>
      <w:r w:rsidRPr="002828CF">
        <w:rPr>
          <w:rFonts w:ascii="Times New Roman" w:hAnsi="Times New Roman" w:cs="Times New Roman"/>
          <w:i/>
          <w:snapToGrid w:val="0"/>
          <w:color w:val="000000" w:themeColor="text1"/>
          <w:sz w:val="24"/>
          <w:szCs w:val="24"/>
        </w:rPr>
        <w:t>cz</w:t>
      </w:r>
    </w:p>
    <w:p w:rsidR="009D4751" w:rsidRPr="002828CF" w:rsidRDefault="009D4751" w:rsidP="002828CF">
      <w:pPr>
        <w:spacing w:after="240" w:line="312" w:lineRule="auto"/>
        <w:ind w:left="709" w:hanging="851"/>
        <w:jc w:val="both"/>
        <w:rPr>
          <w:rFonts w:ascii="Times New Roman" w:hAnsi="Times New Roman" w:cs="Times New Roman"/>
          <w:i/>
          <w:color w:val="000000" w:themeColor="text1"/>
          <w:sz w:val="24"/>
          <w:szCs w:val="24"/>
          <w:shd w:val="clear" w:color="auto" w:fill="FFFFFF"/>
        </w:rPr>
      </w:pPr>
      <w:r w:rsidRPr="002828CF">
        <w:rPr>
          <w:rFonts w:ascii="Times New Roman" w:hAnsi="Times New Roman" w:cs="Times New Roman"/>
          <w:color w:val="000000" w:themeColor="text1"/>
          <w:sz w:val="24"/>
          <w:szCs w:val="24"/>
          <w:shd w:val="clear" w:color="auto" w:fill="FFFFFF"/>
        </w:rPr>
        <w:t xml:space="preserve">adresa: </w:t>
      </w:r>
      <w:r w:rsidR="002828CF">
        <w:rPr>
          <w:rFonts w:ascii="Times New Roman" w:hAnsi="Times New Roman" w:cs="Times New Roman"/>
          <w:color w:val="000000" w:themeColor="text1"/>
          <w:sz w:val="24"/>
          <w:szCs w:val="24"/>
          <w:shd w:val="clear" w:color="auto" w:fill="FFFFFF"/>
        </w:rPr>
        <w:t xml:space="preserve"> </w:t>
      </w:r>
      <w:r w:rsidRPr="002828CF">
        <w:rPr>
          <w:rFonts w:ascii="Times New Roman" w:hAnsi="Times New Roman" w:cs="Times New Roman"/>
          <w:i/>
          <w:color w:val="000000" w:themeColor="text1"/>
          <w:sz w:val="24"/>
          <w:szCs w:val="24"/>
          <w:shd w:val="clear" w:color="auto" w:fill="FFFFFF"/>
        </w:rPr>
        <w:t>Statutární město Ostrava</w:t>
      </w:r>
      <w:r w:rsidR="007612D4">
        <w:rPr>
          <w:rFonts w:ascii="Times New Roman" w:hAnsi="Times New Roman" w:cs="Times New Roman"/>
          <w:i/>
          <w:color w:val="000000" w:themeColor="text1"/>
          <w:sz w:val="24"/>
          <w:szCs w:val="24"/>
          <w:shd w:val="clear" w:color="auto" w:fill="FFFFFF"/>
        </w:rPr>
        <w:t xml:space="preserve"> </w:t>
      </w:r>
      <w:r w:rsidR="00AD4A9B" w:rsidRPr="002828CF">
        <w:rPr>
          <w:rFonts w:ascii="Times New Roman" w:hAnsi="Times New Roman" w:cs="Times New Roman"/>
          <w:i/>
          <w:color w:val="000000" w:themeColor="text1"/>
          <w:sz w:val="24"/>
          <w:szCs w:val="24"/>
          <w:shd w:val="clear" w:color="auto" w:fill="FFFFFF"/>
        </w:rPr>
        <w:t xml:space="preserve">- městský obvod </w:t>
      </w:r>
      <w:r w:rsidR="002828CF" w:rsidRPr="002828CF">
        <w:rPr>
          <w:rFonts w:ascii="Times New Roman" w:hAnsi="Times New Roman" w:cs="Times New Roman"/>
          <w:i/>
          <w:color w:val="000000" w:themeColor="text1"/>
          <w:sz w:val="24"/>
          <w:szCs w:val="24"/>
          <w:shd w:val="clear" w:color="auto" w:fill="FFFFFF"/>
        </w:rPr>
        <w:t>Hošťálkovice</w:t>
      </w:r>
      <w:r w:rsidRPr="002828CF">
        <w:rPr>
          <w:rFonts w:ascii="Times New Roman" w:hAnsi="Times New Roman" w:cs="Times New Roman"/>
          <w:i/>
          <w:color w:val="000000" w:themeColor="text1"/>
          <w:sz w:val="24"/>
          <w:szCs w:val="24"/>
          <w:shd w:val="clear" w:color="auto" w:fill="FFFFFF"/>
        </w:rPr>
        <w:t xml:space="preserve">, </w:t>
      </w:r>
      <w:r w:rsidR="002828CF" w:rsidRPr="002828CF">
        <w:rPr>
          <w:rFonts w:ascii="Times New Roman" w:hAnsi="Times New Roman" w:cs="Times New Roman"/>
          <w:i/>
          <w:color w:val="000000" w:themeColor="text1"/>
          <w:sz w:val="24"/>
          <w:szCs w:val="24"/>
          <w:shd w:val="clear" w:color="auto" w:fill="FFFFFF"/>
        </w:rPr>
        <w:t>Rynky 277</w:t>
      </w:r>
      <w:r w:rsidR="00AD4A9B" w:rsidRPr="002828CF">
        <w:rPr>
          <w:rFonts w:ascii="Times New Roman" w:hAnsi="Times New Roman" w:cs="Times New Roman"/>
          <w:i/>
          <w:color w:val="000000" w:themeColor="text1"/>
          <w:sz w:val="24"/>
          <w:szCs w:val="24"/>
          <w:shd w:val="clear" w:color="auto" w:fill="FFFFFF"/>
        </w:rPr>
        <w:t xml:space="preserve">, </w:t>
      </w:r>
      <w:r w:rsidR="002828CF" w:rsidRPr="002828CF">
        <w:rPr>
          <w:rFonts w:ascii="Times New Roman" w:hAnsi="Times New Roman" w:cs="Times New Roman"/>
          <w:i/>
          <w:color w:val="000000" w:themeColor="text1"/>
          <w:sz w:val="24"/>
          <w:szCs w:val="24"/>
          <w:shd w:val="clear" w:color="auto" w:fill="FFFFFF"/>
        </w:rPr>
        <w:t>725 28</w:t>
      </w:r>
      <w:r w:rsidR="00AD4A9B" w:rsidRPr="002828CF">
        <w:rPr>
          <w:rFonts w:ascii="Times New Roman" w:hAnsi="Times New Roman" w:cs="Times New Roman"/>
          <w:i/>
          <w:color w:val="000000" w:themeColor="text1"/>
          <w:sz w:val="24"/>
          <w:szCs w:val="24"/>
          <w:shd w:val="clear" w:color="auto" w:fill="FFFFFF"/>
        </w:rPr>
        <w:t xml:space="preserve"> Ostrava</w:t>
      </w:r>
      <w:r w:rsidR="00AD4A9B" w:rsidRPr="002828CF">
        <w:rPr>
          <w:rFonts w:ascii="Times New Roman" w:hAnsi="Times New Roman" w:cs="Times New Roman"/>
          <w:color w:val="000000" w:themeColor="text1"/>
          <w:sz w:val="24"/>
          <w:szCs w:val="24"/>
          <w:shd w:val="clear" w:color="auto" w:fill="FFFFFF"/>
        </w:rPr>
        <w:t xml:space="preserve"> - </w:t>
      </w:r>
      <w:r w:rsidR="002828CF">
        <w:rPr>
          <w:rFonts w:ascii="Times New Roman" w:hAnsi="Times New Roman" w:cs="Times New Roman"/>
          <w:color w:val="000000" w:themeColor="text1"/>
          <w:sz w:val="24"/>
          <w:szCs w:val="24"/>
          <w:shd w:val="clear" w:color="auto" w:fill="FFFFFF"/>
        </w:rPr>
        <w:t xml:space="preserve">   </w:t>
      </w:r>
      <w:r w:rsidR="002828CF" w:rsidRPr="002828CF">
        <w:rPr>
          <w:rFonts w:ascii="Times New Roman" w:hAnsi="Times New Roman" w:cs="Times New Roman"/>
          <w:i/>
          <w:color w:val="000000" w:themeColor="text1"/>
          <w:sz w:val="24"/>
          <w:szCs w:val="24"/>
          <w:shd w:val="clear" w:color="auto" w:fill="FFFFFF"/>
        </w:rPr>
        <w:t>Hošťálkovice</w:t>
      </w:r>
    </w:p>
    <w:p w:rsidR="005C4C56" w:rsidRPr="00AD4A9B" w:rsidRDefault="005C4C56" w:rsidP="005C4C56">
      <w:pPr>
        <w:spacing w:after="120" w:line="312" w:lineRule="auto"/>
        <w:jc w:val="both"/>
        <w:rPr>
          <w:rFonts w:ascii="Times New Roman" w:hAnsi="Times New Roman" w:cs="Times New Roman"/>
          <w:color w:val="000000" w:themeColor="text1"/>
          <w:sz w:val="24"/>
          <w:szCs w:val="24"/>
          <w:shd w:val="clear" w:color="auto" w:fill="FFFFFF"/>
        </w:rPr>
      </w:pPr>
      <w:r w:rsidRPr="00AD4A9B">
        <w:rPr>
          <w:rFonts w:ascii="Times New Roman" w:hAnsi="Times New Roman" w:cs="Times New Roman"/>
          <w:color w:val="000000" w:themeColor="text1"/>
          <w:sz w:val="24"/>
          <w:szCs w:val="24"/>
          <w:shd w:val="clear" w:color="auto" w:fill="FFFFFF"/>
        </w:rPr>
        <w:t xml:space="preserve">Odpovědná osoba za oblast ochrany osobních údajů u </w:t>
      </w:r>
      <w:r w:rsidR="00A275E9" w:rsidRPr="007612D4">
        <w:rPr>
          <w:rFonts w:ascii="Times New Roman" w:hAnsi="Times New Roman" w:cs="Times New Roman"/>
          <w:color w:val="000000" w:themeColor="text1"/>
          <w:sz w:val="24"/>
          <w:szCs w:val="24"/>
          <w:shd w:val="clear" w:color="auto" w:fill="FFFFFF"/>
        </w:rPr>
        <w:t xml:space="preserve">Úřadu městského obvodu </w:t>
      </w:r>
      <w:r w:rsidR="007612D4" w:rsidRPr="007612D4">
        <w:rPr>
          <w:rFonts w:ascii="Times New Roman" w:hAnsi="Times New Roman" w:cs="Times New Roman"/>
          <w:color w:val="000000" w:themeColor="text1"/>
          <w:sz w:val="24"/>
          <w:szCs w:val="24"/>
          <w:shd w:val="clear" w:color="auto" w:fill="FFFFFF"/>
        </w:rPr>
        <w:t>Hošťálkovice</w:t>
      </w:r>
      <w:r w:rsidRPr="007612D4">
        <w:rPr>
          <w:rFonts w:ascii="Times New Roman" w:hAnsi="Times New Roman" w:cs="Times New Roman"/>
          <w:color w:val="000000" w:themeColor="text1"/>
          <w:sz w:val="24"/>
          <w:szCs w:val="24"/>
          <w:shd w:val="clear" w:color="auto" w:fill="FFFFFF"/>
        </w:rPr>
        <w:t>:</w:t>
      </w:r>
      <w:r w:rsidRPr="00AD4A9B">
        <w:rPr>
          <w:rFonts w:ascii="Times New Roman" w:hAnsi="Times New Roman" w:cs="Times New Roman"/>
          <w:color w:val="000000" w:themeColor="text1"/>
          <w:sz w:val="24"/>
          <w:szCs w:val="24"/>
          <w:shd w:val="clear" w:color="auto" w:fill="FFFFFF"/>
        </w:rPr>
        <w:t xml:space="preserve"> </w:t>
      </w:r>
    </w:p>
    <w:p w:rsidR="005C4C56" w:rsidRPr="007612D4" w:rsidRDefault="007612D4" w:rsidP="005C4C56">
      <w:pPr>
        <w:spacing w:after="240" w:line="312" w:lineRule="auto"/>
        <w:jc w:val="both"/>
        <w:rPr>
          <w:rFonts w:ascii="Times New Roman" w:hAnsi="Times New Roman" w:cs="Times New Roman"/>
          <w:i/>
          <w:color w:val="000000" w:themeColor="text1"/>
          <w:sz w:val="24"/>
          <w:szCs w:val="24"/>
          <w:shd w:val="clear" w:color="auto" w:fill="FFFFFF"/>
        </w:rPr>
      </w:pPr>
      <w:r w:rsidRPr="007612D4">
        <w:rPr>
          <w:rFonts w:ascii="Times New Roman" w:hAnsi="Times New Roman" w:cs="Times New Roman"/>
          <w:i/>
          <w:color w:val="000000" w:themeColor="text1"/>
          <w:sz w:val="24"/>
          <w:szCs w:val="24"/>
          <w:shd w:val="clear" w:color="auto" w:fill="FFFFFF"/>
        </w:rPr>
        <w:t>Ing. Josef Hykl</w:t>
      </w:r>
      <w:r w:rsidR="00AD4A9B" w:rsidRPr="007612D4">
        <w:rPr>
          <w:rFonts w:ascii="Times New Roman" w:hAnsi="Times New Roman" w:cs="Times New Roman"/>
          <w:i/>
          <w:color w:val="000000" w:themeColor="text1"/>
          <w:sz w:val="24"/>
          <w:szCs w:val="24"/>
          <w:shd w:val="clear" w:color="auto" w:fill="FFFFFF"/>
        </w:rPr>
        <w:t xml:space="preserve">, tajemník Úřadu městského obvodu </w:t>
      </w:r>
      <w:r w:rsidRPr="007612D4">
        <w:rPr>
          <w:rFonts w:ascii="Times New Roman" w:hAnsi="Times New Roman" w:cs="Times New Roman"/>
          <w:i/>
          <w:color w:val="000000" w:themeColor="text1"/>
          <w:sz w:val="24"/>
          <w:szCs w:val="24"/>
          <w:shd w:val="clear" w:color="auto" w:fill="FFFFFF"/>
        </w:rPr>
        <w:t>Hošťálkovice</w:t>
      </w:r>
      <w:r w:rsidR="00AD4A9B" w:rsidRPr="007612D4">
        <w:rPr>
          <w:rFonts w:ascii="Times New Roman" w:hAnsi="Times New Roman" w:cs="Times New Roman"/>
          <w:i/>
          <w:color w:val="000000" w:themeColor="text1"/>
          <w:sz w:val="24"/>
          <w:szCs w:val="24"/>
          <w:shd w:val="clear" w:color="auto" w:fill="FFFFFF"/>
        </w:rPr>
        <w:t xml:space="preserve">, </w:t>
      </w:r>
      <w:r w:rsidR="005C4C56" w:rsidRPr="007612D4">
        <w:rPr>
          <w:rFonts w:ascii="Times New Roman" w:hAnsi="Times New Roman" w:cs="Times New Roman"/>
          <w:i/>
          <w:color w:val="000000" w:themeColor="text1"/>
          <w:sz w:val="24"/>
          <w:szCs w:val="24"/>
          <w:shd w:val="clear" w:color="auto" w:fill="FFFFFF"/>
        </w:rPr>
        <w:t xml:space="preserve">tel. kontakt: </w:t>
      </w:r>
      <w:r>
        <w:rPr>
          <w:rFonts w:ascii="Times New Roman" w:hAnsi="Times New Roman" w:cs="Times New Roman"/>
          <w:i/>
          <w:color w:val="000000" w:themeColor="text1"/>
          <w:sz w:val="24"/>
          <w:szCs w:val="24"/>
          <w:shd w:val="clear" w:color="auto" w:fill="FFFFFF"/>
        </w:rPr>
        <w:t xml:space="preserve">                            </w:t>
      </w:r>
      <w:r w:rsidR="005C4C56" w:rsidRPr="007612D4">
        <w:rPr>
          <w:rFonts w:ascii="Times New Roman" w:hAnsi="Times New Roman" w:cs="Times New Roman"/>
          <w:i/>
          <w:color w:val="000000" w:themeColor="text1"/>
          <w:sz w:val="24"/>
          <w:szCs w:val="24"/>
          <w:shd w:val="clear" w:color="auto" w:fill="FFFFFF"/>
        </w:rPr>
        <w:t>+420 599</w:t>
      </w:r>
      <w:r w:rsidRPr="007612D4">
        <w:rPr>
          <w:rFonts w:ascii="Times New Roman" w:hAnsi="Times New Roman" w:cs="Times New Roman"/>
          <w:i/>
          <w:color w:val="000000" w:themeColor="text1"/>
          <w:sz w:val="24"/>
          <w:szCs w:val="24"/>
          <w:shd w:val="clear" w:color="auto" w:fill="FFFFFF"/>
        </w:rPr>
        <w:t> 428 102</w:t>
      </w:r>
      <w:r w:rsidR="00AD4A9B" w:rsidRPr="007612D4">
        <w:rPr>
          <w:rFonts w:ascii="Times New Roman" w:hAnsi="Times New Roman" w:cs="Times New Roman"/>
          <w:i/>
          <w:color w:val="000000" w:themeColor="text1"/>
          <w:sz w:val="24"/>
          <w:szCs w:val="24"/>
          <w:shd w:val="clear" w:color="auto" w:fill="FFFFFF"/>
        </w:rPr>
        <w:t>, budova</w:t>
      </w:r>
      <w:r w:rsidRPr="007612D4">
        <w:rPr>
          <w:rFonts w:ascii="Times New Roman" w:hAnsi="Times New Roman" w:cs="Times New Roman"/>
          <w:i/>
          <w:color w:val="000000" w:themeColor="text1"/>
          <w:sz w:val="24"/>
          <w:szCs w:val="24"/>
          <w:shd w:val="clear" w:color="auto" w:fill="FFFFFF"/>
        </w:rPr>
        <w:t xml:space="preserve"> úřadu</w:t>
      </w:r>
      <w:r w:rsidR="00AD4A9B" w:rsidRPr="007612D4">
        <w:rPr>
          <w:rFonts w:ascii="Times New Roman" w:hAnsi="Times New Roman" w:cs="Times New Roman"/>
          <w:i/>
          <w:color w:val="000000" w:themeColor="text1"/>
          <w:sz w:val="24"/>
          <w:szCs w:val="24"/>
          <w:shd w:val="clear" w:color="auto" w:fill="FFFFFF"/>
        </w:rPr>
        <w:t xml:space="preserve">, </w:t>
      </w:r>
      <w:r w:rsidRPr="007612D4">
        <w:rPr>
          <w:rFonts w:ascii="Times New Roman" w:hAnsi="Times New Roman" w:cs="Times New Roman"/>
          <w:i/>
          <w:color w:val="000000" w:themeColor="text1"/>
          <w:sz w:val="24"/>
          <w:szCs w:val="24"/>
          <w:shd w:val="clear" w:color="auto" w:fill="FFFFFF"/>
        </w:rPr>
        <w:t>Rynky 277</w:t>
      </w:r>
      <w:r w:rsidR="00AD4A9B" w:rsidRPr="007612D4">
        <w:rPr>
          <w:rFonts w:ascii="Times New Roman" w:hAnsi="Times New Roman" w:cs="Times New Roman"/>
          <w:i/>
          <w:color w:val="000000" w:themeColor="text1"/>
          <w:sz w:val="24"/>
          <w:szCs w:val="24"/>
          <w:shd w:val="clear" w:color="auto" w:fill="FFFFFF"/>
        </w:rPr>
        <w:t xml:space="preserve">, </w:t>
      </w:r>
      <w:r w:rsidRPr="007612D4">
        <w:rPr>
          <w:rFonts w:ascii="Times New Roman" w:hAnsi="Times New Roman" w:cs="Times New Roman"/>
          <w:i/>
          <w:color w:val="000000" w:themeColor="text1"/>
          <w:sz w:val="24"/>
          <w:szCs w:val="24"/>
          <w:shd w:val="clear" w:color="auto" w:fill="FFFFFF"/>
        </w:rPr>
        <w:t>725 28 Ostrava-Hošťálkovice</w:t>
      </w:r>
    </w:p>
    <w:p w:rsidR="00AD4A9B" w:rsidRDefault="00AD4A9B" w:rsidP="006324A7">
      <w:pPr>
        <w:spacing w:after="240" w:line="312" w:lineRule="auto"/>
        <w:jc w:val="both"/>
        <w:rPr>
          <w:rFonts w:ascii="Times New Roman" w:hAnsi="Times New Roman" w:cs="Times New Roman"/>
          <w:color w:val="000000" w:themeColor="text1"/>
          <w:sz w:val="24"/>
          <w:szCs w:val="24"/>
          <w:shd w:val="clear" w:color="auto" w:fill="FFFFFF"/>
        </w:rPr>
      </w:pPr>
    </w:p>
    <w:p w:rsidR="00AD4A9B" w:rsidRPr="005E0447" w:rsidRDefault="00AD4A9B" w:rsidP="006324A7">
      <w:pPr>
        <w:spacing w:after="240" w:line="312" w:lineRule="auto"/>
        <w:jc w:val="both"/>
        <w:rPr>
          <w:rFonts w:ascii="Times New Roman" w:hAnsi="Times New Roman" w:cs="Times New Roman"/>
          <w:color w:val="000000" w:themeColor="text1"/>
          <w:sz w:val="24"/>
          <w:szCs w:val="24"/>
          <w:shd w:val="clear" w:color="auto" w:fill="FFFFFF"/>
        </w:rPr>
      </w:pPr>
    </w:p>
    <w:p w:rsidR="00B233C6" w:rsidRDefault="00B233C6" w:rsidP="0040214C">
      <w:pPr>
        <w:spacing w:before="120" w:after="120"/>
        <w:jc w:val="both"/>
        <w:rPr>
          <w:rFonts w:ascii="Times New Roman" w:eastAsia="Times New Roman" w:hAnsi="Times New Roman" w:cs="Times New Roman"/>
          <w:b/>
          <w:sz w:val="24"/>
          <w:szCs w:val="24"/>
          <w:lang w:eastAsia="cs-CZ"/>
        </w:rPr>
      </w:pPr>
    </w:p>
    <w:p w:rsidR="00D60C13" w:rsidRPr="0040214C" w:rsidRDefault="00D60C13" w:rsidP="0040214C">
      <w:pPr>
        <w:spacing w:before="120" w:after="120"/>
        <w:jc w:val="both"/>
        <w:rPr>
          <w:rFonts w:ascii="Times New Roman" w:hAnsi="Times New Roman" w:cs="Times New Roman"/>
          <w:sz w:val="24"/>
          <w:szCs w:val="24"/>
        </w:rPr>
      </w:pPr>
    </w:p>
    <w:p w:rsidR="00F5577F" w:rsidRPr="0040214C" w:rsidRDefault="00F5577F" w:rsidP="0040214C">
      <w:pPr>
        <w:spacing w:before="120" w:after="120"/>
        <w:rPr>
          <w:rFonts w:ascii="Times New Roman" w:hAnsi="Times New Roman" w:cs="Times New Roman"/>
          <w:sz w:val="24"/>
          <w:szCs w:val="24"/>
        </w:rPr>
      </w:pPr>
      <w:bookmarkStart w:id="0" w:name="_GoBack"/>
      <w:bookmarkEnd w:id="0"/>
    </w:p>
    <w:sectPr w:rsidR="00F5577F" w:rsidRPr="0040214C">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1E648" w15:done="0"/>
  <w15:commentEx w15:paraId="1CEC0CC2" w15:done="0"/>
  <w15:commentEx w15:paraId="2FDEB8CF" w15:done="0"/>
  <w15:commentEx w15:paraId="0E649A7E" w15:done="0"/>
  <w15:commentEx w15:paraId="44879D94" w15:done="0"/>
  <w15:commentEx w15:paraId="21B50D63" w15:done="0"/>
  <w15:commentEx w15:paraId="39CF41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AC" w:rsidRDefault="00BD49AC" w:rsidP="00506D33">
      <w:pPr>
        <w:spacing w:after="0" w:line="240" w:lineRule="auto"/>
      </w:pPr>
      <w:r>
        <w:separator/>
      </w:r>
    </w:p>
  </w:endnote>
  <w:endnote w:type="continuationSeparator" w:id="0">
    <w:p w:rsidR="00BD49AC" w:rsidRDefault="00BD49AC" w:rsidP="0050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75144"/>
      <w:docPartObj>
        <w:docPartGallery w:val="Page Numbers (Bottom of Page)"/>
        <w:docPartUnique/>
      </w:docPartObj>
    </w:sdtPr>
    <w:sdtEndPr/>
    <w:sdtContent>
      <w:p w:rsidR="00506D33" w:rsidRDefault="00515BEF">
        <w:pPr>
          <w:pStyle w:val="Zpat"/>
          <w:jc w:val="center"/>
        </w:pPr>
        <w:r>
          <w:rPr>
            <w:noProof/>
            <w:lang w:eastAsia="cs-CZ"/>
          </w:rPr>
          <w:drawing>
            <wp:anchor distT="0" distB="0" distL="114300" distR="114300" simplePos="0" relativeHeight="251660288" behindDoc="0" locked="0" layoutInCell="1" allowOverlap="1" wp14:editId="41049142">
              <wp:simplePos x="0" y="0"/>
              <wp:positionH relativeFrom="column">
                <wp:posOffset>4269740</wp:posOffset>
              </wp:positionH>
              <wp:positionV relativeFrom="paragraph">
                <wp:posOffset>-38100</wp:posOffset>
              </wp:positionV>
              <wp:extent cx="1485900" cy="371475"/>
              <wp:effectExtent l="0" t="0" r="0" b="9525"/>
              <wp:wrapSquare wrapText="bothSides"/>
              <wp:docPr id="1" name="Obrázek 1" descr="Hostalkovice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talkovice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6D33">
          <w:fldChar w:fldCharType="begin"/>
        </w:r>
        <w:r w:rsidR="00506D33">
          <w:instrText>PAGE   \* MERGEFORMAT</w:instrText>
        </w:r>
        <w:r w:rsidR="00506D33">
          <w:fldChar w:fldCharType="separate"/>
        </w:r>
        <w:r w:rsidR="005826E7">
          <w:rPr>
            <w:noProof/>
          </w:rPr>
          <w:t>6</w:t>
        </w:r>
        <w:r w:rsidR="00506D33">
          <w:fldChar w:fldCharType="end"/>
        </w:r>
      </w:p>
    </w:sdtContent>
  </w:sdt>
  <w:p w:rsidR="00506D33" w:rsidRDefault="00506D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AC" w:rsidRDefault="00BD49AC" w:rsidP="00506D33">
      <w:pPr>
        <w:spacing w:after="0" w:line="240" w:lineRule="auto"/>
      </w:pPr>
      <w:r>
        <w:separator/>
      </w:r>
    </w:p>
  </w:footnote>
  <w:footnote w:type="continuationSeparator" w:id="0">
    <w:p w:rsidR="00BD49AC" w:rsidRDefault="00BD49AC" w:rsidP="00506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33" w:rsidRDefault="00506D33" w:rsidP="00506D33">
    <w:pPr>
      <w:tabs>
        <w:tab w:val="left" w:pos="720"/>
      </w:tabs>
      <w:spacing w:after="0" w:line="240" w:lineRule="auto"/>
      <w:contextualSpacing/>
      <w:rPr>
        <w:rFonts w:ascii="Arial" w:hAnsi="Arial" w:cs="Arial"/>
        <w:color w:val="003C69"/>
        <w:sz w:val="20"/>
        <w:szCs w:val="20"/>
      </w:rPr>
    </w:pPr>
    <w:r>
      <w:rPr>
        <w:noProof/>
        <w:lang w:eastAsia="cs-CZ"/>
      </w:rPr>
      <w:drawing>
        <wp:anchor distT="0" distB="0" distL="114300" distR="114300" simplePos="0" relativeHeight="251659264" behindDoc="1" locked="0" layoutInCell="1" allowOverlap="1" wp14:anchorId="43CBAAB5" wp14:editId="755404A2">
          <wp:simplePos x="0" y="0"/>
          <wp:positionH relativeFrom="column">
            <wp:align>left</wp:align>
          </wp:positionH>
          <wp:positionV relativeFrom="paragraph">
            <wp:posOffset>635</wp:posOffset>
          </wp:positionV>
          <wp:extent cx="352425" cy="390525"/>
          <wp:effectExtent l="0" t="0" r="9525" b="9525"/>
          <wp:wrapSquare wrapText="bothSides"/>
          <wp:docPr id="3" name="Obrázek 3" descr="Hostalkovice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stalkovice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3C69"/>
        <w:sz w:val="20"/>
        <w:szCs w:val="20"/>
      </w:rPr>
      <w:t xml:space="preserve">               </w:t>
    </w:r>
    <w:r w:rsidRPr="00CA5DAD">
      <w:rPr>
        <w:rFonts w:ascii="Arial" w:hAnsi="Arial" w:cs="Arial"/>
        <w:color w:val="003C69"/>
        <w:sz w:val="20"/>
        <w:szCs w:val="20"/>
      </w:rPr>
      <w:t>Statutární město Ostrava</w:t>
    </w:r>
  </w:p>
  <w:p w:rsidR="00506D33" w:rsidRPr="00783154" w:rsidRDefault="00506D33" w:rsidP="00506D33">
    <w:pPr>
      <w:tabs>
        <w:tab w:val="left" w:pos="720"/>
      </w:tabs>
      <w:spacing w:after="0" w:line="240" w:lineRule="auto"/>
      <w:contextualSpacing/>
    </w:pPr>
    <w:r>
      <w:rPr>
        <w:rFonts w:ascii="Arial" w:hAnsi="Arial" w:cs="Arial"/>
        <w:color w:val="003C69"/>
        <w:sz w:val="20"/>
        <w:szCs w:val="20"/>
      </w:rPr>
      <w:t xml:space="preserve">               m</w:t>
    </w:r>
    <w:r w:rsidRPr="00706398">
      <w:rPr>
        <w:rFonts w:ascii="Arial" w:hAnsi="Arial" w:cs="Arial"/>
        <w:color w:val="003C69"/>
        <w:sz w:val="20"/>
        <w:szCs w:val="20"/>
      </w:rPr>
      <w:t>ěstsk</w:t>
    </w:r>
    <w:r>
      <w:rPr>
        <w:rFonts w:ascii="Arial" w:hAnsi="Arial" w:cs="Arial"/>
        <w:color w:val="003C69"/>
        <w:sz w:val="20"/>
        <w:szCs w:val="20"/>
      </w:rPr>
      <w:t>ý</w:t>
    </w:r>
    <w:r w:rsidRPr="00706398">
      <w:rPr>
        <w:rFonts w:ascii="Arial" w:hAnsi="Arial" w:cs="Arial"/>
        <w:color w:val="003C69"/>
        <w:sz w:val="20"/>
        <w:szCs w:val="20"/>
      </w:rPr>
      <w:t xml:space="preserve"> obvod Hošťálkovice</w:t>
    </w:r>
    <w:r>
      <w:rPr>
        <w:rFonts w:ascii="Arial" w:hAnsi="Arial" w:cs="Arial"/>
        <w:color w:val="003C69"/>
        <w:sz w:val="20"/>
        <w:szCs w:val="20"/>
      </w:rPr>
      <w:t xml:space="preserve">            </w:t>
    </w:r>
  </w:p>
  <w:p w:rsidR="00506D33" w:rsidRDefault="00506D33">
    <w:pPr>
      <w:pStyle w:val="Zhlav"/>
    </w:pPr>
  </w:p>
  <w:p w:rsidR="00506D33" w:rsidRDefault="00506D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8D"/>
    <w:multiLevelType w:val="multilevel"/>
    <w:tmpl w:val="8D22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845EF"/>
    <w:multiLevelType w:val="hybridMultilevel"/>
    <w:tmpl w:val="B8728856"/>
    <w:lvl w:ilvl="0" w:tplc="DAF6C24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2F3177"/>
    <w:multiLevelType w:val="multilevel"/>
    <w:tmpl w:val="99CA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E0D95"/>
    <w:multiLevelType w:val="hybridMultilevel"/>
    <w:tmpl w:val="0024B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3950F0"/>
    <w:multiLevelType w:val="hybridMultilevel"/>
    <w:tmpl w:val="7936A196"/>
    <w:lvl w:ilvl="0" w:tplc="01209D1A">
      <w:start w:val="1"/>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860C3"/>
    <w:multiLevelType w:val="multilevel"/>
    <w:tmpl w:val="EA0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70E17"/>
    <w:multiLevelType w:val="multilevel"/>
    <w:tmpl w:val="5DDC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92E04"/>
    <w:multiLevelType w:val="multilevel"/>
    <w:tmpl w:val="F09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13107"/>
    <w:multiLevelType w:val="multilevel"/>
    <w:tmpl w:val="93B044FA"/>
    <w:lvl w:ilvl="0">
      <w:start w:val="1"/>
      <w:numFmt w:val="upperRoman"/>
      <w:lvlText w:val="%1."/>
      <w:lvlJc w:val="left"/>
      <w:pPr>
        <w:tabs>
          <w:tab w:val="num" w:pos="454"/>
        </w:tabs>
        <w:ind w:left="454" w:hanging="454"/>
      </w:pPr>
      <w:rPr>
        <w:rFonts w:hint="default"/>
        <w:b/>
        <w:i w:val="0"/>
        <w:sz w:val="28"/>
        <w:szCs w:val="28"/>
      </w:rPr>
    </w:lvl>
    <w:lvl w:ilvl="1">
      <w:start w:val="1"/>
      <w:numFmt w:val="decimal"/>
      <w:lvlText w:val="%2."/>
      <w:lvlJc w:val="left"/>
      <w:pPr>
        <w:tabs>
          <w:tab w:val="num" w:pos="737"/>
        </w:tabs>
        <w:ind w:left="737" w:hanging="737"/>
      </w:pPr>
      <w:rPr>
        <w:rFonts w:ascii="Times New Roman" w:hAnsi="Times New Roman" w:cs="Times New Roman" w:hint="default"/>
        <w:b w:val="0"/>
        <w:i w:val="0"/>
        <w:sz w:val="22"/>
        <w:szCs w:val="22"/>
      </w:rPr>
    </w:lvl>
    <w:lvl w:ilvl="2">
      <w:start w:val="1"/>
      <w:numFmt w:val="lowerLetter"/>
      <w:lvlText w:val="%3)"/>
      <w:lvlJc w:val="left"/>
      <w:pPr>
        <w:tabs>
          <w:tab w:val="num" w:pos="1758"/>
        </w:tabs>
        <w:ind w:left="1701" w:hanging="680"/>
      </w:pPr>
      <w:rPr>
        <w:rFonts w:hint="default"/>
        <w:i w:val="0"/>
      </w:rPr>
    </w:lvl>
    <w:lvl w:ilvl="3">
      <w:start w:val="1"/>
      <w:numFmt w:val="decimal"/>
      <w:lvlText w:val="%1.%2.%3.%4."/>
      <w:lvlJc w:val="left"/>
      <w:pPr>
        <w:tabs>
          <w:tab w:val="num" w:pos="1428"/>
        </w:tabs>
        <w:ind w:left="1428" w:hanging="357"/>
      </w:pPr>
      <w:rPr>
        <w:rFonts w:hint="default"/>
      </w:rPr>
    </w:lvl>
    <w:lvl w:ilvl="4">
      <w:start w:val="1"/>
      <w:numFmt w:val="decimal"/>
      <w:lvlText w:val="%1.%2.%3.%4.%5."/>
      <w:lvlJc w:val="left"/>
      <w:pPr>
        <w:tabs>
          <w:tab w:val="num" w:pos="1785"/>
        </w:tabs>
        <w:ind w:left="1785" w:hanging="357"/>
      </w:pPr>
      <w:rPr>
        <w:rFonts w:hint="default"/>
      </w:rPr>
    </w:lvl>
    <w:lvl w:ilvl="5">
      <w:start w:val="1"/>
      <w:numFmt w:val="decimal"/>
      <w:lvlText w:val="%1.%2.%3.%4.%5.%6."/>
      <w:lvlJc w:val="left"/>
      <w:pPr>
        <w:tabs>
          <w:tab w:val="num" w:pos="2142"/>
        </w:tabs>
        <w:ind w:left="2142" w:hanging="357"/>
      </w:pPr>
      <w:rPr>
        <w:rFonts w:hint="default"/>
      </w:rPr>
    </w:lvl>
    <w:lvl w:ilvl="6">
      <w:start w:val="1"/>
      <w:numFmt w:val="decimal"/>
      <w:lvlText w:val="%1.%2.%3.%4.%5.%6.%7."/>
      <w:lvlJc w:val="left"/>
      <w:pPr>
        <w:tabs>
          <w:tab w:val="num" w:pos="2499"/>
        </w:tabs>
        <w:ind w:left="2499" w:hanging="357"/>
      </w:pPr>
      <w:rPr>
        <w:rFonts w:hint="default"/>
      </w:rPr>
    </w:lvl>
    <w:lvl w:ilvl="7">
      <w:start w:val="1"/>
      <w:numFmt w:val="decimal"/>
      <w:lvlText w:val="%1.%2.%3.%4.%5.%6.%7.%8."/>
      <w:lvlJc w:val="left"/>
      <w:pPr>
        <w:tabs>
          <w:tab w:val="num" w:pos="2856"/>
        </w:tabs>
        <w:ind w:left="2856" w:hanging="357"/>
      </w:pPr>
      <w:rPr>
        <w:rFonts w:hint="default"/>
      </w:rPr>
    </w:lvl>
    <w:lvl w:ilvl="8">
      <w:start w:val="1"/>
      <w:numFmt w:val="decimal"/>
      <w:lvlText w:val="%1.%2.%3.%4.%5.%6.%7.%8.%9."/>
      <w:lvlJc w:val="left"/>
      <w:pPr>
        <w:tabs>
          <w:tab w:val="num" w:pos="3213"/>
        </w:tabs>
        <w:ind w:left="3213" w:hanging="357"/>
      </w:pPr>
      <w:rPr>
        <w:rFonts w:hint="default"/>
      </w:rPr>
    </w:lvl>
  </w:abstractNum>
  <w:abstractNum w:abstractNumId="9">
    <w:nsid w:val="2DAA1F2C"/>
    <w:multiLevelType w:val="hybridMultilevel"/>
    <w:tmpl w:val="25569786"/>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0">
    <w:nsid w:val="321C2BF5"/>
    <w:multiLevelType w:val="hybridMultilevel"/>
    <w:tmpl w:val="E84E8A4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2204"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32396FAA"/>
    <w:multiLevelType w:val="multilevel"/>
    <w:tmpl w:val="29A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81CE0"/>
    <w:multiLevelType w:val="multilevel"/>
    <w:tmpl w:val="082C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494EE3"/>
    <w:multiLevelType w:val="hybridMultilevel"/>
    <w:tmpl w:val="B3705220"/>
    <w:lvl w:ilvl="0" w:tplc="04050003">
      <w:start w:val="1"/>
      <w:numFmt w:val="bullet"/>
      <w:lvlText w:val="o"/>
      <w:lvlJc w:val="left"/>
      <w:pPr>
        <w:ind w:left="720" w:hanging="360"/>
      </w:pPr>
      <w:rPr>
        <w:rFonts w:ascii="Courier New" w:hAnsi="Courier New"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3EA0BE4"/>
    <w:multiLevelType w:val="multilevel"/>
    <w:tmpl w:val="AE105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842DC9"/>
    <w:multiLevelType w:val="multilevel"/>
    <w:tmpl w:val="4EE2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EC0F3C"/>
    <w:multiLevelType w:val="hybridMultilevel"/>
    <w:tmpl w:val="55AC2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C99785D"/>
    <w:multiLevelType w:val="multilevel"/>
    <w:tmpl w:val="A45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926E7"/>
    <w:multiLevelType w:val="hybridMultilevel"/>
    <w:tmpl w:val="E106565C"/>
    <w:lvl w:ilvl="0" w:tplc="532AFA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7"/>
  </w:num>
  <w:num w:numId="5">
    <w:abstractNumId w:val="12"/>
  </w:num>
  <w:num w:numId="6">
    <w:abstractNumId w:val="5"/>
  </w:num>
  <w:num w:numId="7">
    <w:abstractNumId w:val="15"/>
  </w:num>
  <w:num w:numId="8">
    <w:abstractNumId w:val="2"/>
  </w:num>
  <w:num w:numId="9">
    <w:abstractNumId w:val="6"/>
  </w:num>
  <w:num w:numId="10">
    <w:abstractNumId w:val="18"/>
  </w:num>
  <w:num w:numId="11">
    <w:abstractNumId w:val="3"/>
  </w:num>
  <w:num w:numId="12">
    <w:abstractNumId w:val="10"/>
  </w:num>
  <w:num w:numId="13">
    <w:abstractNumId w:val="1"/>
  </w:num>
  <w:num w:numId="14">
    <w:abstractNumId w:val="4"/>
  </w:num>
  <w:num w:numId="15">
    <w:abstractNumId w:val="14"/>
  </w:num>
  <w:num w:numId="16">
    <w:abstractNumId w:val="16"/>
  </w:num>
  <w:num w:numId="17">
    <w:abstractNumId w:val="13"/>
  </w:num>
  <w:num w:numId="18">
    <w:abstractNumId w:val="8"/>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a Fičurová">
    <w15:presenceInfo w15:providerId="AD" w15:userId="S-1-5-21-2777750282-2647090394-389462989-1245"/>
  </w15:person>
  <w15:person w15:author="Luboš Fojtík">
    <w15:presenceInfo w15:providerId="None" w15:userId="Luboš Fojtí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DE"/>
    <w:rsid w:val="0001498B"/>
    <w:rsid w:val="0004561A"/>
    <w:rsid w:val="00062FB7"/>
    <w:rsid w:val="00072116"/>
    <w:rsid w:val="00081119"/>
    <w:rsid w:val="001045FC"/>
    <w:rsid w:val="00107DE1"/>
    <w:rsid w:val="001300DD"/>
    <w:rsid w:val="0014442F"/>
    <w:rsid w:val="0015190A"/>
    <w:rsid w:val="001A6BC5"/>
    <w:rsid w:val="001D2816"/>
    <w:rsid w:val="001E19E8"/>
    <w:rsid w:val="0022331F"/>
    <w:rsid w:val="002342D6"/>
    <w:rsid w:val="002703DE"/>
    <w:rsid w:val="002828CF"/>
    <w:rsid w:val="00283B74"/>
    <w:rsid w:val="00297B56"/>
    <w:rsid w:val="002B48BD"/>
    <w:rsid w:val="002D77C4"/>
    <w:rsid w:val="00307A7F"/>
    <w:rsid w:val="00331FB0"/>
    <w:rsid w:val="003335F0"/>
    <w:rsid w:val="003640F5"/>
    <w:rsid w:val="0039331A"/>
    <w:rsid w:val="00397DFC"/>
    <w:rsid w:val="003B6299"/>
    <w:rsid w:val="0040214C"/>
    <w:rsid w:val="004112B2"/>
    <w:rsid w:val="00431553"/>
    <w:rsid w:val="00432BA4"/>
    <w:rsid w:val="00433F63"/>
    <w:rsid w:val="00487ACD"/>
    <w:rsid w:val="004B14D3"/>
    <w:rsid w:val="004C21E8"/>
    <w:rsid w:val="004C24C6"/>
    <w:rsid w:val="004C4B06"/>
    <w:rsid w:val="004E7715"/>
    <w:rsid w:val="00506D33"/>
    <w:rsid w:val="00515BEF"/>
    <w:rsid w:val="0052636E"/>
    <w:rsid w:val="005826E7"/>
    <w:rsid w:val="00590C78"/>
    <w:rsid w:val="00592C37"/>
    <w:rsid w:val="005C46B2"/>
    <w:rsid w:val="005C4C56"/>
    <w:rsid w:val="005E0447"/>
    <w:rsid w:val="00610411"/>
    <w:rsid w:val="0061430C"/>
    <w:rsid w:val="006160A5"/>
    <w:rsid w:val="006324A7"/>
    <w:rsid w:val="00655540"/>
    <w:rsid w:val="00662637"/>
    <w:rsid w:val="00671771"/>
    <w:rsid w:val="00673A96"/>
    <w:rsid w:val="00695804"/>
    <w:rsid w:val="006A0CAF"/>
    <w:rsid w:val="006B124D"/>
    <w:rsid w:val="007054C3"/>
    <w:rsid w:val="007158C3"/>
    <w:rsid w:val="00732A3F"/>
    <w:rsid w:val="0073477F"/>
    <w:rsid w:val="007612D4"/>
    <w:rsid w:val="00785976"/>
    <w:rsid w:val="007A1562"/>
    <w:rsid w:val="007C0354"/>
    <w:rsid w:val="007F1964"/>
    <w:rsid w:val="0081160B"/>
    <w:rsid w:val="00816348"/>
    <w:rsid w:val="008164E4"/>
    <w:rsid w:val="0083434A"/>
    <w:rsid w:val="0083787A"/>
    <w:rsid w:val="00875B8A"/>
    <w:rsid w:val="00891781"/>
    <w:rsid w:val="00896986"/>
    <w:rsid w:val="008B40B6"/>
    <w:rsid w:val="008E3DDE"/>
    <w:rsid w:val="00901D10"/>
    <w:rsid w:val="0093300E"/>
    <w:rsid w:val="00953D16"/>
    <w:rsid w:val="00974A09"/>
    <w:rsid w:val="00992CF6"/>
    <w:rsid w:val="009A6ABB"/>
    <w:rsid w:val="009B2531"/>
    <w:rsid w:val="009B436B"/>
    <w:rsid w:val="009D4751"/>
    <w:rsid w:val="009E1B8D"/>
    <w:rsid w:val="009E3AB4"/>
    <w:rsid w:val="00A275E9"/>
    <w:rsid w:val="00A344C9"/>
    <w:rsid w:val="00A374D8"/>
    <w:rsid w:val="00A5604A"/>
    <w:rsid w:val="00A61B71"/>
    <w:rsid w:val="00AB0098"/>
    <w:rsid w:val="00AB0AC5"/>
    <w:rsid w:val="00AC7AF2"/>
    <w:rsid w:val="00AD4A9B"/>
    <w:rsid w:val="00AE3E58"/>
    <w:rsid w:val="00B233C6"/>
    <w:rsid w:val="00B23A1C"/>
    <w:rsid w:val="00B36579"/>
    <w:rsid w:val="00B60B0A"/>
    <w:rsid w:val="00B709A4"/>
    <w:rsid w:val="00BA2C2B"/>
    <w:rsid w:val="00BB4C11"/>
    <w:rsid w:val="00BC18F4"/>
    <w:rsid w:val="00BD2282"/>
    <w:rsid w:val="00BD49AC"/>
    <w:rsid w:val="00BF4E22"/>
    <w:rsid w:val="00BF5871"/>
    <w:rsid w:val="00C309AB"/>
    <w:rsid w:val="00C44399"/>
    <w:rsid w:val="00C5428C"/>
    <w:rsid w:val="00C75CEC"/>
    <w:rsid w:val="00C83A96"/>
    <w:rsid w:val="00CC3767"/>
    <w:rsid w:val="00CD030C"/>
    <w:rsid w:val="00CF4F63"/>
    <w:rsid w:val="00D52CE0"/>
    <w:rsid w:val="00D60C13"/>
    <w:rsid w:val="00D63AB0"/>
    <w:rsid w:val="00D91643"/>
    <w:rsid w:val="00D9234B"/>
    <w:rsid w:val="00D952ED"/>
    <w:rsid w:val="00DB645D"/>
    <w:rsid w:val="00DE3F8E"/>
    <w:rsid w:val="00E37B64"/>
    <w:rsid w:val="00E41B05"/>
    <w:rsid w:val="00E46367"/>
    <w:rsid w:val="00E83C75"/>
    <w:rsid w:val="00ED3ABC"/>
    <w:rsid w:val="00F5577F"/>
    <w:rsid w:val="00F628E8"/>
    <w:rsid w:val="00F7488D"/>
    <w:rsid w:val="00F85723"/>
    <w:rsid w:val="00FA2020"/>
    <w:rsid w:val="00FB6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55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1553"/>
    <w:pPr>
      <w:ind w:left="720"/>
      <w:contextualSpacing/>
    </w:pPr>
  </w:style>
  <w:style w:type="character" w:styleId="Hypertextovodkaz">
    <w:name w:val="Hyperlink"/>
    <w:basedOn w:val="Standardnpsmoodstavce"/>
    <w:uiPriority w:val="99"/>
    <w:unhideWhenUsed/>
    <w:rsid w:val="00C83A96"/>
    <w:rPr>
      <w:color w:val="0000FF" w:themeColor="hyperlink"/>
      <w:u w:val="single"/>
    </w:rPr>
  </w:style>
  <w:style w:type="paragraph" w:styleId="Textbubliny">
    <w:name w:val="Balloon Text"/>
    <w:basedOn w:val="Normln"/>
    <w:link w:val="TextbublinyChar"/>
    <w:uiPriority w:val="99"/>
    <w:semiHidden/>
    <w:unhideWhenUsed/>
    <w:rsid w:val="007C03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0354"/>
    <w:rPr>
      <w:rFonts w:ascii="Tahoma" w:hAnsi="Tahoma" w:cs="Tahoma"/>
      <w:sz w:val="16"/>
      <w:szCs w:val="16"/>
    </w:rPr>
  </w:style>
  <w:style w:type="character" w:styleId="Odkaznakoment">
    <w:name w:val="annotation reference"/>
    <w:basedOn w:val="Standardnpsmoodstavce"/>
    <w:uiPriority w:val="99"/>
    <w:semiHidden/>
    <w:unhideWhenUsed/>
    <w:rsid w:val="0081160B"/>
    <w:rPr>
      <w:sz w:val="16"/>
      <w:szCs w:val="16"/>
    </w:rPr>
  </w:style>
  <w:style w:type="paragraph" w:styleId="Textkomente">
    <w:name w:val="annotation text"/>
    <w:basedOn w:val="Normln"/>
    <w:link w:val="TextkomenteChar"/>
    <w:uiPriority w:val="99"/>
    <w:semiHidden/>
    <w:unhideWhenUsed/>
    <w:rsid w:val="0081160B"/>
    <w:pPr>
      <w:spacing w:line="240" w:lineRule="auto"/>
    </w:pPr>
    <w:rPr>
      <w:sz w:val="20"/>
      <w:szCs w:val="20"/>
    </w:rPr>
  </w:style>
  <w:style w:type="character" w:customStyle="1" w:styleId="TextkomenteChar">
    <w:name w:val="Text komentáře Char"/>
    <w:basedOn w:val="Standardnpsmoodstavce"/>
    <w:link w:val="Textkomente"/>
    <w:uiPriority w:val="99"/>
    <w:semiHidden/>
    <w:rsid w:val="0081160B"/>
    <w:rPr>
      <w:sz w:val="20"/>
      <w:szCs w:val="20"/>
    </w:rPr>
  </w:style>
  <w:style w:type="paragraph" w:styleId="Pedmtkomente">
    <w:name w:val="annotation subject"/>
    <w:basedOn w:val="Textkomente"/>
    <w:next w:val="Textkomente"/>
    <w:link w:val="PedmtkomenteChar"/>
    <w:uiPriority w:val="99"/>
    <w:semiHidden/>
    <w:unhideWhenUsed/>
    <w:rsid w:val="0081160B"/>
    <w:rPr>
      <w:b/>
      <w:bCs/>
    </w:rPr>
  </w:style>
  <w:style w:type="character" w:customStyle="1" w:styleId="PedmtkomenteChar">
    <w:name w:val="Předmět komentáře Char"/>
    <w:basedOn w:val="TextkomenteChar"/>
    <w:link w:val="Pedmtkomente"/>
    <w:uiPriority w:val="99"/>
    <w:semiHidden/>
    <w:rsid w:val="0081160B"/>
    <w:rPr>
      <w:b/>
      <w:bCs/>
      <w:sz w:val="20"/>
      <w:szCs w:val="20"/>
    </w:rPr>
  </w:style>
  <w:style w:type="paragraph" w:styleId="Normlnweb">
    <w:name w:val="Normal (Web)"/>
    <w:basedOn w:val="Normln"/>
    <w:uiPriority w:val="99"/>
    <w:semiHidden/>
    <w:unhideWhenUsed/>
    <w:rsid w:val="00590C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83B74"/>
    <w:rPr>
      <w:i/>
      <w:iCs/>
    </w:rPr>
  </w:style>
  <w:style w:type="paragraph" w:styleId="Zhlav">
    <w:name w:val="header"/>
    <w:basedOn w:val="Normln"/>
    <w:link w:val="ZhlavChar"/>
    <w:uiPriority w:val="99"/>
    <w:unhideWhenUsed/>
    <w:rsid w:val="00506D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6D33"/>
  </w:style>
  <w:style w:type="paragraph" w:styleId="Zpat">
    <w:name w:val="footer"/>
    <w:basedOn w:val="Normln"/>
    <w:link w:val="ZpatChar"/>
    <w:uiPriority w:val="99"/>
    <w:unhideWhenUsed/>
    <w:rsid w:val="00506D33"/>
    <w:pPr>
      <w:tabs>
        <w:tab w:val="center" w:pos="4536"/>
        <w:tab w:val="right" w:pos="9072"/>
      </w:tabs>
      <w:spacing w:after="0" w:line="240" w:lineRule="auto"/>
    </w:pPr>
  </w:style>
  <w:style w:type="character" w:customStyle="1" w:styleId="ZpatChar">
    <w:name w:val="Zápatí Char"/>
    <w:basedOn w:val="Standardnpsmoodstavce"/>
    <w:link w:val="Zpat"/>
    <w:uiPriority w:val="99"/>
    <w:rsid w:val="00506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55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1553"/>
    <w:pPr>
      <w:ind w:left="720"/>
      <w:contextualSpacing/>
    </w:pPr>
  </w:style>
  <w:style w:type="character" w:styleId="Hypertextovodkaz">
    <w:name w:val="Hyperlink"/>
    <w:basedOn w:val="Standardnpsmoodstavce"/>
    <w:uiPriority w:val="99"/>
    <w:unhideWhenUsed/>
    <w:rsid w:val="00C83A96"/>
    <w:rPr>
      <w:color w:val="0000FF" w:themeColor="hyperlink"/>
      <w:u w:val="single"/>
    </w:rPr>
  </w:style>
  <w:style w:type="paragraph" w:styleId="Textbubliny">
    <w:name w:val="Balloon Text"/>
    <w:basedOn w:val="Normln"/>
    <w:link w:val="TextbublinyChar"/>
    <w:uiPriority w:val="99"/>
    <w:semiHidden/>
    <w:unhideWhenUsed/>
    <w:rsid w:val="007C03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0354"/>
    <w:rPr>
      <w:rFonts w:ascii="Tahoma" w:hAnsi="Tahoma" w:cs="Tahoma"/>
      <w:sz w:val="16"/>
      <w:szCs w:val="16"/>
    </w:rPr>
  </w:style>
  <w:style w:type="character" w:styleId="Odkaznakoment">
    <w:name w:val="annotation reference"/>
    <w:basedOn w:val="Standardnpsmoodstavce"/>
    <w:uiPriority w:val="99"/>
    <w:semiHidden/>
    <w:unhideWhenUsed/>
    <w:rsid w:val="0081160B"/>
    <w:rPr>
      <w:sz w:val="16"/>
      <w:szCs w:val="16"/>
    </w:rPr>
  </w:style>
  <w:style w:type="paragraph" w:styleId="Textkomente">
    <w:name w:val="annotation text"/>
    <w:basedOn w:val="Normln"/>
    <w:link w:val="TextkomenteChar"/>
    <w:uiPriority w:val="99"/>
    <w:semiHidden/>
    <w:unhideWhenUsed/>
    <w:rsid w:val="0081160B"/>
    <w:pPr>
      <w:spacing w:line="240" w:lineRule="auto"/>
    </w:pPr>
    <w:rPr>
      <w:sz w:val="20"/>
      <w:szCs w:val="20"/>
    </w:rPr>
  </w:style>
  <w:style w:type="character" w:customStyle="1" w:styleId="TextkomenteChar">
    <w:name w:val="Text komentáře Char"/>
    <w:basedOn w:val="Standardnpsmoodstavce"/>
    <w:link w:val="Textkomente"/>
    <w:uiPriority w:val="99"/>
    <w:semiHidden/>
    <w:rsid w:val="0081160B"/>
    <w:rPr>
      <w:sz w:val="20"/>
      <w:szCs w:val="20"/>
    </w:rPr>
  </w:style>
  <w:style w:type="paragraph" w:styleId="Pedmtkomente">
    <w:name w:val="annotation subject"/>
    <w:basedOn w:val="Textkomente"/>
    <w:next w:val="Textkomente"/>
    <w:link w:val="PedmtkomenteChar"/>
    <w:uiPriority w:val="99"/>
    <w:semiHidden/>
    <w:unhideWhenUsed/>
    <w:rsid w:val="0081160B"/>
    <w:rPr>
      <w:b/>
      <w:bCs/>
    </w:rPr>
  </w:style>
  <w:style w:type="character" w:customStyle="1" w:styleId="PedmtkomenteChar">
    <w:name w:val="Předmět komentáře Char"/>
    <w:basedOn w:val="TextkomenteChar"/>
    <w:link w:val="Pedmtkomente"/>
    <w:uiPriority w:val="99"/>
    <w:semiHidden/>
    <w:rsid w:val="0081160B"/>
    <w:rPr>
      <w:b/>
      <w:bCs/>
      <w:sz w:val="20"/>
      <w:szCs w:val="20"/>
    </w:rPr>
  </w:style>
  <w:style w:type="paragraph" w:styleId="Normlnweb">
    <w:name w:val="Normal (Web)"/>
    <w:basedOn w:val="Normln"/>
    <w:uiPriority w:val="99"/>
    <w:semiHidden/>
    <w:unhideWhenUsed/>
    <w:rsid w:val="00590C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83B74"/>
    <w:rPr>
      <w:i/>
      <w:iCs/>
    </w:rPr>
  </w:style>
  <w:style w:type="paragraph" w:styleId="Zhlav">
    <w:name w:val="header"/>
    <w:basedOn w:val="Normln"/>
    <w:link w:val="ZhlavChar"/>
    <w:uiPriority w:val="99"/>
    <w:unhideWhenUsed/>
    <w:rsid w:val="00506D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6D33"/>
  </w:style>
  <w:style w:type="paragraph" w:styleId="Zpat">
    <w:name w:val="footer"/>
    <w:basedOn w:val="Normln"/>
    <w:link w:val="ZpatChar"/>
    <w:uiPriority w:val="99"/>
    <w:unhideWhenUsed/>
    <w:rsid w:val="00506D33"/>
    <w:pPr>
      <w:tabs>
        <w:tab w:val="center" w:pos="4536"/>
        <w:tab w:val="right" w:pos="9072"/>
      </w:tabs>
      <w:spacing w:after="0" w:line="240" w:lineRule="auto"/>
    </w:pPr>
  </w:style>
  <w:style w:type="character" w:customStyle="1" w:styleId="ZpatChar">
    <w:name w:val="Zápatí Char"/>
    <w:basedOn w:val="Standardnpsmoodstavce"/>
    <w:link w:val="Zpat"/>
    <w:uiPriority w:val="99"/>
    <w:rsid w:val="0050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19620">
      <w:bodyDiv w:val="1"/>
      <w:marLeft w:val="0"/>
      <w:marRight w:val="0"/>
      <w:marTop w:val="0"/>
      <w:marBottom w:val="0"/>
      <w:divBdr>
        <w:top w:val="none" w:sz="0" w:space="0" w:color="auto"/>
        <w:left w:val="none" w:sz="0" w:space="0" w:color="auto"/>
        <w:bottom w:val="none" w:sz="0" w:space="0" w:color="auto"/>
        <w:right w:val="none" w:sz="0" w:space="0" w:color="auto"/>
      </w:divBdr>
    </w:div>
    <w:div w:id="588848612">
      <w:bodyDiv w:val="1"/>
      <w:marLeft w:val="0"/>
      <w:marRight w:val="0"/>
      <w:marTop w:val="0"/>
      <w:marBottom w:val="0"/>
      <w:divBdr>
        <w:top w:val="none" w:sz="0" w:space="0" w:color="auto"/>
        <w:left w:val="none" w:sz="0" w:space="0" w:color="auto"/>
        <w:bottom w:val="none" w:sz="0" w:space="0" w:color="auto"/>
        <w:right w:val="none" w:sz="0" w:space="0" w:color="auto"/>
      </w:divBdr>
    </w:div>
    <w:div w:id="1692343286">
      <w:bodyDiv w:val="1"/>
      <w:marLeft w:val="0"/>
      <w:marRight w:val="0"/>
      <w:marTop w:val="0"/>
      <w:marBottom w:val="0"/>
      <w:divBdr>
        <w:top w:val="none" w:sz="0" w:space="0" w:color="auto"/>
        <w:left w:val="none" w:sz="0" w:space="0" w:color="auto"/>
        <w:bottom w:val="none" w:sz="0" w:space="0" w:color="auto"/>
        <w:right w:val="none" w:sz="0" w:space="0" w:color="auto"/>
      </w:divBdr>
    </w:div>
    <w:div w:id="1769230711">
      <w:bodyDiv w:val="1"/>
      <w:marLeft w:val="0"/>
      <w:marRight w:val="0"/>
      <w:marTop w:val="0"/>
      <w:marBottom w:val="0"/>
      <w:divBdr>
        <w:top w:val="none" w:sz="0" w:space="0" w:color="auto"/>
        <w:left w:val="none" w:sz="0" w:space="0" w:color="auto"/>
        <w:bottom w:val="none" w:sz="0" w:space="0" w:color="auto"/>
        <w:right w:val="none" w:sz="0" w:space="0" w:color="auto"/>
      </w:divBdr>
    </w:div>
    <w:div w:id="1920017313">
      <w:bodyDiv w:val="1"/>
      <w:marLeft w:val="0"/>
      <w:marRight w:val="0"/>
      <w:marTop w:val="0"/>
      <w:marBottom w:val="0"/>
      <w:divBdr>
        <w:top w:val="none" w:sz="0" w:space="0" w:color="auto"/>
        <w:left w:val="none" w:sz="0" w:space="0" w:color="auto"/>
        <w:bottom w:val="none" w:sz="0" w:space="0" w:color="auto"/>
        <w:right w:val="none" w:sz="0" w:space="0" w:color="auto"/>
      </w:divBdr>
    </w:div>
    <w:div w:id="2031879021">
      <w:bodyDiv w:val="1"/>
      <w:marLeft w:val="0"/>
      <w:marRight w:val="0"/>
      <w:marTop w:val="0"/>
      <w:marBottom w:val="0"/>
      <w:divBdr>
        <w:top w:val="none" w:sz="0" w:space="0" w:color="auto"/>
        <w:left w:val="none" w:sz="0" w:space="0" w:color="auto"/>
        <w:bottom w:val="none" w:sz="0" w:space="0" w:color="auto"/>
        <w:right w:val="none" w:sz="0" w:space="0" w:color="auto"/>
      </w:divBdr>
    </w:div>
    <w:div w:id="21131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4F400-A948-4D2F-81C8-0D31D505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1637</Words>
  <Characters>9660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Haluzová</dc:creator>
  <cp:lastModifiedBy>Hykl Josef</cp:lastModifiedBy>
  <cp:revision>6</cp:revision>
  <cp:lastPrinted>2018-05-14T11:34:00Z</cp:lastPrinted>
  <dcterms:created xsi:type="dcterms:W3CDTF">2018-05-28T08:24:00Z</dcterms:created>
  <dcterms:modified xsi:type="dcterms:W3CDTF">2018-05-28T11:50:00Z</dcterms:modified>
</cp:coreProperties>
</file>